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61171" w14:textId="77777777" w:rsidR="00AA4A42" w:rsidRPr="00A65FF0" w:rsidRDefault="00AA4A42" w:rsidP="00AA4A42">
      <w:pPr>
        <w:spacing w:before="120"/>
        <w:ind w:firstLine="709"/>
        <w:rPr>
          <w:sz w:val="28"/>
          <w:szCs w:val="28"/>
          <w:lang w:val="cs-CZ"/>
        </w:rPr>
      </w:pPr>
      <w:r w:rsidRPr="00A65FF0">
        <w:rPr>
          <w:noProof/>
          <w:sz w:val="18"/>
          <w:szCs w:val="20"/>
          <w:lang w:val="cs-CZ" w:eastAsia="cs-CZ"/>
        </w:rPr>
        <w:drawing>
          <wp:anchor distT="0" distB="0" distL="114300" distR="114300" simplePos="0" relativeHeight="251659264" behindDoc="0" locked="0" layoutInCell="1" allowOverlap="1" wp14:anchorId="78194EF4" wp14:editId="307A261B">
            <wp:simplePos x="0" y="0"/>
            <wp:positionH relativeFrom="margin">
              <wp:align>left</wp:align>
            </wp:positionH>
            <wp:positionV relativeFrom="paragraph">
              <wp:posOffset>135890</wp:posOffset>
            </wp:positionV>
            <wp:extent cx="1800000" cy="878168"/>
            <wp:effectExtent l="0" t="0" r="0" b="0"/>
            <wp:wrapSquare wrapText="bothSides"/>
            <wp:docPr id="4" name="Obrázek 4" descr="Obsah obrázku text, Písmo, Grafika, log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Grafika, logo&#10;&#10;Obsah generovaný pomocí AI může být nesprávný."/>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800000" cy="878168"/>
                    </a:xfrm>
                    <a:prstGeom prst="rect">
                      <a:avLst/>
                    </a:prstGeom>
                    <a:noFill/>
                  </pic:spPr>
                </pic:pic>
              </a:graphicData>
            </a:graphic>
            <wp14:sizeRelH relativeFrom="margin">
              <wp14:pctWidth>0</wp14:pctWidth>
            </wp14:sizeRelH>
            <wp14:sizeRelV relativeFrom="margin">
              <wp14:pctHeight>0</wp14:pctHeight>
            </wp14:sizeRelV>
          </wp:anchor>
        </w:drawing>
      </w:r>
      <w:r w:rsidRPr="00A65FF0">
        <w:rPr>
          <w:sz w:val="28"/>
          <w:szCs w:val="28"/>
          <w:lang w:val="cs-CZ"/>
        </w:rPr>
        <w:t>České vysoké učení technické v Praze</w:t>
      </w:r>
    </w:p>
    <w:p w14:paraId="4B181FB3" w14:textId="77777777" w:rsidR="00AA4A42" w:rsidRPr="00A65FF0" w:rsidRDefault="00AA4A42" w:rsidP="00AA4A42">
      <w:pPr>
        <w:ind w:firstLine="708"/>
        <w:rPr>
          <w:sz w:val="28"/>
          <w:szCs w:val="28"/>
          <w:lang w:val="cs-CZ"/>
        </w:rPr>
      </w:pPr>
      <w:r w:rsidRPr="00A65FF0">
        <w:rPr>
          <w:sz w:val="28"/>
          <w:szCs w:val="28"/>
          <w:lang w:val="cs-CZ"/>
        </w:rPr>
        <w:t>Fakulta stavební</w:t>
      </w:r>
    </w:p>
    <w:p w14:paraId="7784F568" w14:textId="5CFBBC82" w:rsidR="00AA4A42" w:rsidRPr="00A65FF0" w:rsidRDefault="00AA4A42" w:rsidP="00AA4A42">
      <w:pPr>
        <w:spacing w:after="120"/>
        <w:ind w:firstLine="709"/>
        <w:rPr>
          <w:sz w:val="28"/>
          <w:szCs w:val="28"/>
          <w:lang w:val="cs-CZ"/>
        </w:rPr>
      </w:pPr>
      <w:r w:rsidRPr="00A65FF0">
        <w:rPr>
          <w:sz w:val="28"/>
          <w:szCs w:val="28"/>
          <w:lang w:val="cs-CZ"/>
        </w:rPr>
        <w:t>Katedra silničních staveb</w:t>
      </w:r>
    </w:p>
    <w:p w14:paraId="42C79FC0" w14:textId="61F91AA2" w:rsidR="00AA4A42" w:rsidRPr="00A65FF0" w:rsidRDefault="00AA4A42" w:rsidP="00AA4A42">
      <w:pPr>
        <w:pStyle w:val="Title"/>
        <w:spacing w:before="1440" w:after="480"/>
        <w:contextualSpacing w:val="0"/>
        <w:jc w:val="center"/>
        <w:rPr>
          <w:sz w:val="44"/>
          <w:szCs w:val="44"/>
          <w:lang w:val="cs-CZ"/>
        </w:rPr>
      </w:pPr>
      <w:r w:rsidRPr="00A65FF0">
        <w:rPr>
          <w:sz w:val="44"/>
          <w:szCs w:val="44"/>
          <w:lang w:val="cs-CZ"/>
        </w:rPr>
        <w:t>Oběhové hospodářství v dopravní infrastruktuře: prověření metody BIM s vazbou na predikci vzniku stavebního odpadu z demolic a vyhodnocení uhlíkové stopy</w:t>
      </w:r>
    </w:p>
    <w:p w14:paraId="5CDC0C11" w14:textId="77777777" w:rsidR="00AA4A42" w:rsidRPr="00A65FF0" w:rsidRDefault="00AA4A42" w:rsidP="00AA4A42">
      <w:pPr>
        <w:pStyle w:val="Title"/>
        <w:spacing w:before="1440" w:after="0"/>
        <w:contextualSpacing w:val="0"/>
        <w:jc w:val="right"/>
        <w:rPr>
          <w:sz w:val="40"/>
          <w:szCs w:val="40"/>
          <w:lang w:val="cs-CZ"/>
        </w:rPr>
      </w:pPr>
    </w:p>
    <w:p w14:paraId="173489F2" w14:textId="60274056" w:rsidR="00AA4A42" w:rsidRPr="00A65FF0" w:rsidRDefault="00AA4A42" w:rsidP="00AA4A42">
      <w:pPr>
        <w:pStyle w:val="Title"/>
        <w:spacing w:before="1440" w:after="0"/>
        <w:contextualSpacing w:val="0"/>
        <w:jc w:val="right"/>
        <w:rPr>
          <w:sz w:val="40"/>
          <w:szCs w:val="40"/>
          <w:lang w:val="cs-CZ"/>
        </w:rPr>
      </w:pPr>
      <w:r w:rsidRPr="00A65FF0">
        <w:rPr>
          <w:sz w:val="40"/>
          <w:szCs w:val="40"/>
          <w:lang w:val="cs-CZ"/>
        </w:rPr>
        <w:t>Studie k odborné rozpravě</w:t>
      </w:r>
    </w:p>
    <w:p w14:paraId="559CB665" w14:textId="03745BE8" w:rsidR="00AA4A42" w:rsidRPr="00A65FF0" w:rsidRDefault="00AA4A42" w:rsidP="00AA4A42">
      <w:pPr>
        <w:pStyle w:val="Title"/>
        <w:spacing w:after="1440"/>
        <w:contextualSpacing w:val="0"/>
        <w:jc w:val="right"/>
        <w:rPr>
          <w:sz w:val="40"/>
          <w:szCs w:val="40"/>
          <w:lang w:val="cs-CZ"/>
        </w:rPr>
      </w:pPr>
      <w:r w:rsidRPr="00A65FF0">
        <w:rPr>
          <w:sz w:val="40"/>
          <w:szCs w:val="40"/>
          <w:lang w:val="cs-CZ"/>
        </w:rPr>
        <w:t>únor 2026</w:t>
      </w:r>
    </w:p>
    <w:p w14:paraId="780E2458" w14:textId="071E36E7" w:rsidR="00AA4A42" w:rsidRPr="00A65FF0" w:rsidRDefault="00AA4A42" w:rsidP="00AA4A42">
      <w:pPr>
        <w:spacing w:before="480"/>
        <w:ind w:left="4253" w:hanging="4253"/>
        <w:rPr>
          <w:sz w:val="28"/>
          <w:szCs w:val="28"/>
          <w:lang w:val="cs-CZ"/>
        </w:rPr>
      </w:pPr>
      <w:r w:rsidRPr="00A65FF0">
        <w:rPr>
          <w:sz w:val="28"/>
          <w:szCs w:val="28"/>
          <w:lang w:val="cs-CZ"/>
        </w:rPr>
        <w:t>Autor:</w:t>
      </w:r>
      <w:r w:rsidRPr="00A65FF0">
        <w:rPr>
          <w:sz w:val="28"/>
          <w:szCs w:val="28"/>
          <w:lang w:val="cs-CZ"/>
        </w:rPr>
        <w:tab/>
        <w:t>Ing. Zdeněk Fulka</w:t>
      </w:r>
    </w:p>
    <w:p w14:paraId="51953423" w14:textId="76761507" w:rsidR="00AA4A42" w:rsidRPr="00A65FF0" w:rsidRDefault="00AA4A42" w:rsidP="00AA4A42">
      <w:pPr>
        <w:ind w:left="4253" w:hanging="4253"/>
        <w:rPr>
          <w:sz w:val="28"/>
          <w:szCs w:val="28"/>
          <w:lang w:val="cs-CZ"/>
        </w:rPr>
      </w:pPr>
      <w:r w:rsidRPr="00A65FF0">
        <w:rPr>
          <w:sz w:val="28"/>
          <w:szCs w:val="28"/>
          <w:lang w:val="cs-CZ"/>
        </w:rPr>
        <w:t>Školitel:</w:t>
      </w:r>
      <w:r w:rsidRPr="00A65FF0">
        <w:rPr>
          <w:sz w:val="28"/>
          <w:szCs w:val="28"/>
          <w:lang w:val="cs-CZ"/>
        </w:rPr>
        <w:tab/>
        <w:t>doc. Ing. Jan Valentin, Ph.D.</w:t>
      </w:r>
    </w:p>
    <w:p w14:paraId="2155EAB1" w14:textId="77777777" w:rsidR="00AA4A42" w:rsidRPr="00A65FF0" w:rsidRDefault="00AA4A42" w:rsidP="00AA4A42">
      <w:pPr>
        <w:spacing w:before="480"/>
        <w:ind w:left="4253" w:hanging="4253"/>
        <w:rPr>
          <w:sz w:val="28"/>
          <w:szCs w:val="28"/>
          <w:lang w:val="cs-CZ"/>
        </w:rPr>
      </w:pPr>
      <w:r w:rsidRPr="00A65FF0">
        <w:rPr>
          <w:sz w:val="28"/>
          <w:szCs w:val="28"/>
          <w:lang w:val="cs-CZ"/>
        </w:rPr>
        <w:t>Studijní program:</w:t>
      </w:r>
      <w:r w:rsidRPr="00A65FF0">
        <w:rPr>
          <w:sz w:val="28"/>
          <w:szCs w:val="28"/>
          <w:lang w:val="cs-CZ"/>
        </w:rPr>
        <w:tab/>
        <w:t>Konstrukce a dopravní stavby</w:t>
      </w:r>
    </w:p>
    <w:p w14:paraId="695290AB" w14:textId="77777777" w:rsidR="000B684A" w:rsidRPr="00CE2BBE" w:rsidRDefault="000B684A" w:rsidP="000B684A">
      <w:pPr>
        <w:spacing w:after="0" w:line="288" w:lineRule="auto"/>
        <w:jc w:val="center"/>
        <w:rPr>
          <w:szCs w:val="20"/>
          <w:lang w:val="cs-CZ"/>
        </w:rPr>
      </w:pPr>
    </w:p>
    <w:p w14:paraId="172F66DB" w14:textId="77777777" w:rsidR="008A49E4" w:rsidRPr="000B684A" w:rsidRDefault="001430C7" w:rsidP="00AA6D85">
      <w:pPr>
        <w:pStyle w:val="Heading1"/>
        <w:spacing w:before="0" w:line="288" w:lineRule="auto"/>
        <w:jc w:val="both"/>
        <w:rPr>
          <w:color w:val="auto"/>
          <w:sz w:val="22"/>
          <w:szCs w:val="22"/>
          <w:lang w:val="cs-CZ"/>
        </w:rPr>
      </w:pPr>
      <w:r w:rsidRPr="000B684A">
        <w:rPr>
          <w:rFonts w:ascii="Arial" w:hAnsi="Arial"/>
          <w:color w:val="auto"/>
          <w:sz w:val="22"/>
          <w:szCs w:val="22"/>
          <w:lang w:val="cs-CZ"/>
        </w:rPr>
        <w:t>Abstrakt</w:t>
      </w:r>
    </w:p>
    <w:p w14:paraId="10899B48" w14:textId="08F08D44" w:rsidR="008A49E4" w:rsidRPr="000B684A" w:rsidRDefault="001430C7" w:rsidP="00AA6D85">
      <w:pPr>
        <w:spacing w:after="0" w:line="288" w:lineRule="auto"/>
        <w:jc w:val="both"/>
        <w:rPr>
          <w:sz w:val="22"/>
          <w:lang w:val="cs-CZ"/>
        </w:rPr>
      </w:pPr>
      <w:r w:rsidRPr="000B684A">
        <w:rPr>
          <w:sz w:val="22"/>
          <w:lang w:val="cs-CZ"/>
        </w:rPr>
        <w:t xml:space="preserve">Dopravní infrastruktura představuje dlouhodobé materiálové „zásobníky“ a současně významný zdroj budoucích stavebních a demoličních odpadů. V českém prostředí tvoří stavební a demoliční odpady více než polovinu celkové produkce odpadů, což zvyšuje naléhavost systematické prevence, separace a řízení materiálových toků v celém životním cyklu infrastrukturních staveb </w:t>
      </w:r>
      <w:r w:rsidR="00826B14">
        <w:rPr>
          <w:sz w:val="22"/>
          <w:lang w:val="cs-CZ"/>
        </w:rPr>
        <w:t>[5]</w:t>
      </w:r>
      <w:r w:rsidRPr="000B684A">
        <w:rPr>
          <w:sz w:val="22"/>
          <w:lang w:val="cs-CZ"/>
        </w:rPr>
        <w:t>. Přístup cirkulární ekonomiky se v tomto kontextu opírá o principy prodloužení životnosti, opětovného použití, recyklace a minimalizace ztrát</w:t>
      </w:r>
      <w:r w:rsidR="00854601" w:rsidRPr="000B684A">
        <w:rPr>
          <w:sz w:val="22"/>
          <w:lang w:val="cs-CZ"/>
        </w:rPr>
        <w:t>y</w:t>
      </w:r>
      <w:r w:rsidRPr="000B684A">
        <w:rPr>
          <w:sz w:val="22"/>
          <w:lang w:val="cs-CZ"/>
        </w:rPr>
        <w:t xml:space="preserve"> hodnoty. Cílem tohoto </w:t>
      </w:r>
      <w:r w:rsidR="00854601" w:rsidRPr="000B684A">
        <w:rPr>
          <w:sz w:val="22"/>
          <w:lang w:val="cs-CZ"/>
        </w:rPr>
        <w:t>podkladu k odborné rozpravě</w:t>
      </w:r>
      <w:r w:rsidRPr="000B684A">
        <w:rPr>
          <w:sz w:val="22"/>
          <w:lang w:val="cs-CZ"/>
        </w:rPr>
        <w:t xml:space="preserve"> je navrhnout a vědecky odůvodnit integrovaný rámec, který propojuje metodu </w:t>
      </w:r>
      <w:proofErr w:type="spellStart"/>
      <w:r w:rsidRPr="000B684A">
        <w:rPr>
          <w:sz w:val="22"/>
          <w:lang w:val="cs-CZ"/>
        </w:rPr>
        <w:t>Building</w:t>
      </w:r>
      <w:proofErr w:type="spellEnd"/>
      <w:r w:rsidRPr="000B684A">
        <w:rPr>
          <w:sz w:val="22"/>
          <w:lang w:val="cs-CZ"/>
        </w:rPr>
        <w:t xml:space="preserve"> </w:t>
      </w:r>
      <w:proofErr w:type="spellStart"/>
      <w:r w:rsidRPr="000B684A">
        <w:rPr>
          <w:sz w:val="22"/>
          <w:lang w:val="cs-CZ"/>
        </w:rPr>
        <w:t>Information</w:t>
      </w:r>
      <w:proofErr w:type="spellEnd"/>
      <w:r w:rsidRPr="000B684A">
        <w:rPr>
          <w:sz w:val="22"/>
          <w:lang w:val="cs-CZ"/>
        </w:rPr>
        <w:t xml:space="preserve"> Modeling (BIM) s (i) predikcí vzniku stavebního odpadu z demolic a (</w:t>
      </w:r>
      <w:proofErr w:type="spellStart"/>
      <w:r w:rsidRPr="000B684A">
        <w:rPr>
          <w:sz w:val="22"/>
          <w:lang w:val="cs-CZ"/>
        </w:rPr>
        <w:t>ii</w:t>
      </w:r>
      <w:proofErr w:type="spellEnd"/>
      <w:r w:rsidRPr="000B684A">
        <w:rPr>
          <w:sz w:val="22"/>
          <w:lang w:val="cs-CZ"/>
        </w:rPr>
        <w:t>) vyhodnocením uhlíkové stopy/</w:t>
      </w:r>
      <w:proofErr w:type="spellStart"/>
      <w:r w:rsidRPr="000B684A">
        <w:rPr>
          <w:sz w:val="22"/>
          <w:lang w:val="cs-CZ"/>
        </w:rPr>
        <w:t>Whole</w:t>
      </w:r>
      <w:proofErr w:type="spellEnd"/>
      <w:r w:rsidRPr="000B684A">
        <w:rPr>
          <w:sz w:val="22"/>
          <w:lang w:val="cs-CZ"/>
        </w:rPr>
        <w:t xml:space="preserve"> </w:t>
      </w:r>
      <w:proofErr w:type="spellStart"/>
      <w:r w:rsidRPr="000B684A">
        <w:rPr>
          <w:sz w:val="22"/>
          <w:lang w:val="cs-CZ"/>
        </w:rPr>
        <w:t>Life</w:t>
      </w:r>
      <w:proofErr w:type="spellEnd"/>
      <w:r w:rsidRPr="000B684A">
        <w:rPr>
          <w:sz w:val="22"/>
          <w:lang w:val="cs-CZ"/>
        </w:rPr>
        <w:t xml:space="preserve"> </w:t>
      </w:r>
      <w:proofErr w:type="spellStart"/>
      <w:r w:rsidRPr="000B684A">
        <w:rPr>
          <w:sz w:val="22"/>
          <w:lang w:val="cs-CZ"/>
        </w:rPr>
        <w:t>Carbon</w:t>
      </w:r>
      <w:proofErr w:type="spellEnd"/>
      <w:r w:rsidRPr="000B684A">
        <w:rPr>
          <w:sz w:val="22"/>
          <w:lang w:val="cs-CZ"/>
        </w:rPr>
        <w:t xml:space="preserve"> (WLC) u dopravních staveb</w:t>
      </w:r>
      <w:r w:rsidR="00F03052">
        <w:rPr>
          <w:sz w:val="22"/>
          <w:lang w:val="cs-CZ"/>
        </w:rPr>
        <w:t xml:space="preserve"> [35]</w:t>
      </w:r>
      <w:r w:rsidRPr="000B684A">
        <w:rPr>
          <w:sz w:val="22"/>
          <w:lang w:val="cs-CZ"/>
        </w:rPr>
        <w:t xml:space="preserve">. Hlavní argument </w:t>
      </w:r>
      <w:r w:rsidR="00854601" w:rsidRPr="000B684A">
        <w:rPr>
          <w:sz w:val="22"/>
          <w:lang w:val="cs-CZ"/>
        </w:rPr>
        <w:t>dosavadní vědecké práce</w:t>
      </w:r>
      <w:r w:rsidRPr="000B684A">
        <w:rPr>
          <w:sz w:val="22"/>
          <w:lang w:val="cs-CZ"/>
        </w:rPr>
        <w:t xml:space="preserve"> je, že BIM může fungovat jako datová páteř pro „materiálový pas“ infrastruktury: místo budoucí „hromady odpadu“ je možné na konci životního cyklu získat inventarizovanou a klasifikovanou zásobu materiálů, jejíž zhodnocení může přinést současně uhlíkové i finanční úspory. Tento směr není pouze teoretický – evropský projekt RECONMATIC systematicky rozvíjí metodiku mapování materiálů a nástroje pro predikci stavebních a demoličních odpadů integrované do BIM proces</w:t>
      </w:r>
      <w:r w:rsidR="00F03052">
        <w:rPr>
          <w:sz w:val="22"/>
          <w:lang w:val="cs-CZ"/>
        </w:rPr>
        <w:t>ů</w:t>
      </w:r>
      <w:r w:rsidRPr="000B684A">
        <w:rPr>
          <w:sz w:val="22"/>
          <w:lang w:val="cs-CZ"/>
        </w:rPr>
        <w:t>. Mezinárodní inspiraci pro část</w:t>
      </w:r>
      <w:r w:rsidR="00854601" w:rsidRPr="000B684A">
        <w:rPr>
          <w:sz w:val="22"/>
          <w:lang w:val="cs-CZ"/>
        </w:rPr>
        <w:t xml:space="preserve"> věnovanou stanovení uhlíkové stopy</w:t>
      </w:r>
      <w:r w:rsidRPr="000B684A">
        <w:rPr>
          <w:sz w:val="22"/>
          <w:lang w:val="cs-CZ"/>
        </w:rPr>
        <w:t xml:space="preserve"> poskytují metodiky a nástroje pro LCA infrastruktury a standardy uhlíkového managementu, které kladou důraz na transparentní data, scénáře a srovnatelnost výsledků.</w:t>
      </w:r>
    </w:p>
    <w:p w14:paraId="3351A146" w14:textId="77777777" w:rsidR="00AA6D85" w:rsidRPr="00CE2BBE" w:rsidRDefault="00AA6D85" w:rsidP="00AA6D85">
      <w:pPr>
        <w:spacing w:after="0" w:line="288" w:lineRule="auto"/>
        <w:jc w:val="both"/>
        <w:rPr>
          <w:szCs w:val="20"/>
          <w:lang w:val="cs-CZ"/>
        </w:rPr>
      </w:pPr>
    </w:p>
    <w:p w14:paraId="0A16C3B8" w14:textId="77777777" w:rsidR="008A49E4" w:rsidRPr="00CE2BBE" w:rsidRDefault="001430C7" w:rsidP="00AA6D85">
      <w:pPr>
        <w:pStyle w:val="Heading1"/>
        <w:spacing w:before="0" w:line="288" w:lineRule="auto"/>
        <w:jc w:val="both"/>
        <w:rPr>
          <w:color w:val="auto"/>
          <w:sz w:val="20"/>
          <w:szCs w:val="20"/>
          <w:lang w:val="cs-CZ"/>
        </w:rPr>
      </w:pPr>
      <w:r w:rsidRPr="00CE2BBE">
        <w:rPr>
          <w:rFonts w:ascii="Arial" w:hAnsi="Arial"/>
          <w:color w:val="auto"/>
          <w:sz w:val="20"/>
          <w:szCs w:val="20"/>
          <w:lang w:val="cs-CZ"/>
        </w:rPr>
        <w:t>Klíčová slova</w:t>
      </w:r>
    </w:p>
    <w:p w14:paraId="265F23EA" w14:textId="77777777" w:rsidR="008A49E4" w:rsidRDefault="001430C7" w:rsidP="00AA6D85">
      <w:pPr>
        <w:spacing w:after="0" w:line="288" w:lineRule="auto"/>
        <w:jc w:val="both"/>
        <w:rPr>
          <w:szCs w:val="20"/>
          <w:lang w:val="cs-CZ"/>
        </w:rPr>
      </w:pPr>
      <w:r w:rsidRPr="00CE2BBE">
        <w:rPr>
          <w:szCs w:val="20"/>
          <w:lang w:val="cs-CZ"/>
        </w:rPr>
        <w:t xml:space="preserve">cirkulární ekonomika; dopravní infrastruktura; BIM; selektivní demolice; predikce odpadu; LCA; uhlíková stopa; </w:t>
      </w:r>
      <w:proofErr w:type="spellStart"/>
      <w:r w:rsidRPr="00CE2BBE">
        <w:rPr>
          <w:szCs w:val="20"/>
          <w:lang w:val="cs-CZ"/>
        </w:rPr>
        <w:t>Whole</w:t>
      </w:r>
      <w:proofErr w:type="spellEnd"/>
      <w:r w:rsidRPr="00CE2BBE">
        <w:rPr>
          <w:szCs w:val="20"/>
          <w:lang w:val="cs-CZ"/>
        </w:rPr>
        <w:t xml:space="preserve"> </w:t>
      </w:r>
      <w:proofErr w:type="spellStart"/>
      <w:r w:rsidRPr="00CE2BBE">
        <w:rPr>
          <w:szCs w:val="20"/>
          <w:lang w:val="cs-CZ"/>
        </w:rPr>
        <w:t>Life</w:t>
      </w:r>
      <w:proofErr w:type="spellEnd"/>
      <w:r w:rsidRPr="00CE2BBE">
        <w:rPr>
          <w:szCs w:val="20"/>
          <w:lang w:val="cs-CZ"/>
        </w:rPr>
        <w:t xml:space="preserve"> </w:t>
      </w:r>
      <w:proofErr w:type="spellStart"/>
      <w:r w:rsidRPr="00CE2BBE">
        <w:rPr>
          <w:szCs w:val="20"/>
          <w:lang w:val="cs-CZ"/>
        </w:rPr>
        <w:t>Carbon</w:t>
      </w:r>
      <w:proofErr w:type="spellEnd"/>
      <w:r w:rsidRPr="00CE2BBE">
        <w:rPr>
          <w:szCs w:val="20"/>
          <w:lang w:val="cs-CZ"/>
        </w:rPr>
        <w:t>; materiálový pas; recyklované kamenivo</w:t>
      </w:r>
    </w:p>
    <w:p w14:paraId="5DA4B792" w14:textId="77777777" w:rsidR="00AA6D85" w:rsidRPr="000B684A" w:rsidRDefault="00AA6D85" w:rsidP="00AA6D85">
      <w:pPr>
        <w:spacing w:after="0" w:line="288" w:lineRule="auto"/>
        <w:jc w:val="both"/>
        <w:rPr>
          <w:sz w:val="22"/>
          <w:lang w:val="cs-CZ"/>
        </w:rPr>
      </w:pPr>
    </w:p>
    <w:p w14:paraId="2AF19915" w14:textId="77777777" w:rsidR="008A49E4" w:rsidRPr="000B684A" w:rsidRDefault="001430C7" w:rsidP="00AA4A42">
      <w:pPr>
        <w:pStyle w:val="Heading1"/>
        <w:pageBreakBefore/>
        <w:spacing w:before="0" w:after="120" w:line="288" w:lineRule="auto"/>
        <w:jc w:val="both"/>
        <w:rPr>
          <w:color w:val="auto"/>
          <w:sz w:val="22"/>
          <w:szCs w:val="22"/>
          <w:lang w:val="cs-CZ"/>
        </w:rPr>
      </w:pPr>
      <w:r w:rsidRPr="000B684A">
        <w:rPr>
          <w:rFonts w:ascii="Arial" w:hAnsi="Arial"/>
          <w:color w:val="auto"/>
          <w:sz w:val="22"/>
          <w:szCs w:val="22"/>
          <w:lang w:val="cs-CZ"/>
        </w:rPr>
        <w:lastRenderedPageBreak/>
        <w:t>1 Úvod</w:t>
      </w:r>
    </w:p>
    <w:p w14:paraId="118A82A3" w14:textId="0EA5E824" w:rsidR="008A49E4" w:rsidRPr="001004F0" w:rsidRDefault="001430C7" w:rsidP="000B684A">
      <w:pPr>
        <w:spacing w:after="120" w:line="288" w:lineRule="auto"/>
        <w:jc w:val="both"/>
        <w:rPr>
          <w:sz w:val="22"/>
          <w:lang w:val="cs-CZ"/>
        </w:rPr>
      </w:pPr>
      <w:r w:rsidRPr="000B684A">
        <w:rPr>
          <w:sz w:val="22"/>
          <w:lang w:val="cs-CZ"/>
        </w:rPr>
        <w:t>Transformace stavebnictví směrem k nízkouhlíkovému a cirkulárnímu hospodářství se v posledních letech přesouvá z rámcových deklarací k nástrojům, metrikám a datovým standardům. Dopravní infrastruktura (silnice, mosty, tunely a železniční koridory) je v tomto ohledu specifická: (i) vykazuje extrémně dlouhé životní cykly, (</w:t>
      </w:r>
      <w:proofErr w:type="spellStart"/>
      <w:r w:rsidRPr="000B684A">
        <w:rPr>
          <w:sz w:val="22"/>
          <w:lang w:val="cs-CZ"/>
        </w:rPr>
        <w:t>ii</w:t>
      </w:r>
      <w:proofErr w:type="spellEnd"/>
      <w:r w:rsidRPr="000B684A">
        <w:rPr>
          <w:sz w:val="22"/>
          <w:lang w:val="cs-CZ"/>
        </w:rPr>
        <w:t>) je materiálově velmi náročná a (</w:t>
      </w:r>
      <w:proofErr w:type="spellStart"/>
      <w:r w:rsidRPr="000B684A">
        <w:rPr>
          <w:sz w:val="22"/>
          <w:lang w:val="cs-CZ"/>
        </w:rPr>
        <w:t>iii</w:t>
      </w:r>
      <w:proofErr w:type="spellEnd"/>
      <w:r w:rsidRPr="000B684A">
        <w:rPr>
          <w:sz w:val="22"/>
          <w:lang w:val="cs-CZ"/>
        </w:rPr>
        <w:t xml:space="preserve">) její obnova a demolice generuje objemné materiálové toky. V českém kontextu je význam stavebních a demoličních odpadů dokumentován i na úrovni státní správy; stavební a demoliční odpady se podílejí na </w:t>
      </w:r>
      <w:r w:rsidRPr="001004F0">
        <w:rPr>
          <w:sz w:val="22"/>
          <w:lang w:val="cs-CZ"/>
        </w:rPr>
        <w:t xml:space="preserve">celkové produkci odpadů více než polovinou </w:t>
      </w:r>
      <w:r w:rsidR="00826B14" w:rsidRPr="001004F0">
        <w:rPr>
          <w:sz w:val="22"/>
          <w:lang w:val="cs-CZ"/>
        </w:rPr>
        <w:t>[5]</w:t>
      </w:r>
      <w:r w:rsidRPr="001004F0">
        <w:rPr>
          <w:sz w:val="22"/>
          <w:lang w:val="cs-CZ"/>
        </w:rPr>
        <w:t xml:space="preserve">. Zákonná definice a rámec povinností pro nakládání se stavebními a demoličními odpady je v ČR ukotvena v zákoně o odpadech č. 541/2020 Sb. </w:t>
      </w:r>
      <w:r w:rsidR="00293983" w:rsidRPr="001004F0">
        <w:rPr>
          <w:sz w:val="22"/>
          <w:lang w:val="cs-CZ"/>
        </w:rPr>
        <w:t>[13]</w:t>
      </w:r>
      <w:r w:rsidRPr="001004F0">
        <w:rPr>
          <w:sz w:val="22"/>
          <w:lang w:val="cs-CZ"/>
        </w:rPr>
        <w:t xml:space="preserve">, na který navazují </w:t>
      </w:r>
      <w:r w:rsidR="0000710E" w:rsidRPr="001004F0">
        <w:rPr>
          <w:sz w:val="22"/>
          <w:lang w:val="cs-CZ"/>
        </w:rPr>
        <w:t xml:space="preserve">prováděcí vyhlášky zejména č. 273/2021 Sb., o podrobnostech nakládání s odpady, a č. 8/2021 Sb., o Katalogu odpadů a posuzování vlastností odpadů, které konkretizují klasifikaci, evidenci a podmínky využívání stavebních a demoličních odpadů a dále </w:t>
      </w:r>
      <w:r w:rsidRPr="001004F0">
        <w:rPr>
          <w:sz w:val="22"/>
          <w:lang w:val="cs-CZ"/>
        </w:rPr>
        <w:t xml:space="preserve">metodické dokumenty a postupy řízení vzniku těchto odpadů </w:t>
      </w:r>
      <w:r w:rsidR="00826B14" w:rsidRPr="001004F0">
        <w:rPr>
          <w:sz w:val="22"/>
          <w:lang w:val="cs-CZ"/>
        </w:rPr>
        <w:t>[6]</w:t>
      </w:r>
      <w:r w:rsidRPr="001004F0">
        <w:rPr>
          <w:sz w:val="22"/>
          <w:lang w:val="cs-CZ"/>
        </w:rPr>
        <w:t>.</w:t>
      </w:r>
      <w:r w:rsidR="0000710E" w:rsidRPr="001004F0">
        <w:rPr>
          <w:sz w:val="22"/>
          <w:lang w:val="cs-CZ"/>
        </w:rPr>
        <w:t xml:space="preserve"> </w:t>
      </w:r>
    </w:p>
    <w:p w14:paraId="09C2700C" w14:textId="105FCBB8" w:rsidR="008A49E4" w:rsidRPr="000B684A" w:rsidRDefault="001430C7" w:rsidP="000B684A">
      <w:pPr>
        <w:spacing w:after="120" w:line="288" w:lineRule="auto"/>
        <w:jc w:val="both"/>
        <w:rPr>
          <w:sz w:val="22"/>
          <w:lang w:val="cs-CZ"/>
        </w:rPr>
      </w:pPr>
      <w:r w:rsidRPr="001004F0">
        <w:rPr>
          <w:sz w:val="22"/>
          <w:lang w:val="cs-CZ"/>
        </w:rPr>
        <w:t>Současně dochází k digitalizaci přípravy a správy veřejných staveb, včetně dopravní infrastruktury. Národní koncepce zavádění metody BIM v ČR a její aktualizace zdůrazňují potřebu datové infrastruktury a interoperability, včetně vazeb na digitální</w:t>
      </w:r>
      <w:r w:rsidRPr="000B684A">
        <w:rPr>
          <w:sz w:val="22"/>
          <w:lang w:val="cs-CZ"/>
        </w:rPr>
        <w:t xml:space="preserve"> technické mapy a datová úložiště kompatibilní s BIM [</w:t>
      </w:r>
      <w:r w:rsidR="00F03052">
        <w:rPr>
          <w:sz w:val="22"/>
          <w:lang w:val="cs-CZ"/>
        </w:rPr>
        <w:t>4</w:t>
      </w:r>
      <w:r w:rsidRPr="000B684A">
        <w:rPr>
          <w:sz w:val="22"/>
          <w:lang w:val="cs-CZ"/>
        </w:rPr>
        <w:t xml:space="preserve">]. Z hlediska cirkulární ekonomiky je klíčové, že podobné implementační rámce pro BIM ve veřejných zakázkách a související standardizační dokumenty (informační požadavky, datové struktury, pravidla výměny) vznikají </w:t>
      </w:r>
      <w:r w:rsidR="00854601" w:rsidRPr="000B684A">
        <w:rPr>
          <w:sz w:val="22"/>
          <w:lang w:val="cs-CZ"/>
        </w:rPr>
        <w:t xml:space="preserve">a jsou dlouhodobě rozvíjeny </w:t>
      </w:r>
      <w:r w:rsidRPr="000B684A">
        <w:rPr>
          <w:sz w:val="22"/>
          <w:lang w:val="cs-CZ"/>
        </w:rPr>
        <w:t>i v širším evropském prostoru. Bez sjednocených datových požadavků totiž nelze dlouhodobě spravovat informace o materiálech</w:t>
      </w:r>
      <w:r w:rsidR="00F03052">
        <w:rPr>
          <w:sz w:val="22"/>
          <w:lang w:val="cs-CZ"/>
        </w:rPr>
        <w:t xml:space="preserve">, </w:t>
      </w:r>
      <w:r w:rsidRPr="000B684A">
        <w:rPr>
          <w:sz w:val="22"/>
          <w:lang w:val="cs-CZ"/>
        </w:rPr>
        <w:t>tedy o tom, co bude možné na konci životního cyklu selektivně demontovat, vytřídit, recyklovat nebo znovu použít.</w:t>
      </w:r>
    </w:p>
    <w:p w14:paraId="13233E46" w14:textId="27209F57" w:rsidR="00AA6D85" w:rsidRPr="000B684A" w:rsidRDefault="001430C7" w:rsidP="00AA6D85">
      <w:pPr>
        <w:spacing w:after="0" w:line="288" w:lineRule="auto"/>
        <w:jc w:val="both"/>
        <w:rPr>
          <w:sz w:val="22"/>
          <w:lang w:val="cs-CZ"/>
        </w:rPr>
      </w:pPr>
      <w:r w:rsidRPr="000B684A">
        <w:rPr>
          <w:sz w:val="22"/>
          <w:lang w:val="cs-CZ"/>
        </w:rPr>
        <w:t>Z perspektivy vědeckého problému se střetávají dvě potřeby. První je potřeba predikce: strategické plánování odpadového hospodářství vyžaduje informace o současné i budoucí produkci odpadů [5], a u infrastruktury to platí tím více, že demolice či rekonstrukce se plánují v horizontu desetiletí. Druhou potřebou je potřeba vyhodnocení dopadů: pro dosažení klimatických cílů se prosazuje kvantifikace zabudovaného uhlíku (</w:t>
      </w:r>
      <w:r w:rsidR="00854601" w:rsidRPr="000B684A">
        <w:rPr>
          <w:sz w:val="22"/>
          <w:lang w:val="cs-CZ"/>
        </w:rPr>
        <w:t xml:space="preserve">tzv. </w:t>
      </w:r>
      <w:proofErr w:type="spellStart"/>
      <w:r w:rsidRPr="000B684A">
        <w:rPr>
          <w:sz w:val="22"/>
          <w:lang w:val="cs-CZ"/>
        </w:rPr>
        <w:t>embodied</w:t>
      </w:r>
      <w:proofErr w:type="spellEnd"/>
      <w:r w:rsidRPr="000B684A">
        <w:rPr>
          <w:sz w:val="22"/>
          <w:lang w:val="cs-CZ"/>
        </w:rPr>
        <w:t xml:space="preserve"> </w:t>
      </w:r>
      <w:proofErr w:type="spellStart"/>
      <w:r w:rsidRPr="000B684A">
        <w:rPr>
          <w:sz w:val="22"/>
          <w:lang w:val="cs-CZ"/>
        </w:rPr>
        <w:t>carbon</w:t>
      </w:r>
      <w:proofErr w:type="spellEnd"/>
      <w:r w:rsidRPr="000B684A">
        <w:rPr>
          <w:sz w:val="22"/>
          <w:lang w:val="cs-CZ"/>
        </w:rPr>
        <w:t>) a celoživotního uhlíku (</w:t>
      </w:r>
      <w:r w:rsidR="00854601" w:rsidRPr="000B684A">
        <w:rPr>
          <w:sz w:val="22"/>
          <w:lang w:val="cs-CZ"/>
        </w:rPr>
        <w:t xml:space="preserve">tzv. </w:t>
      </w:r>
      <w:proofErr w:type="spellStart"/>
      <w:r w:rsidR="00854601" w:rsidRPr="000B684A">
        <w:rPr>
          <w:sz w:val="22"/>
          <w:lang w:val="cs-CZ"/>
        </w:rPr>
        <w:t>w</w:t>
      </w:r>
      <w:r w:rsidRPr="000B684A">
        <w:rPr>
          <w:sz w:val="22"/>
          <w:lang w:val="cs-CZ"/>
        </w:rPr>
        <w:t>hole</w:t>
      </w:r>
      <w:proofErr w:type="spellEnd"/>
      <w:r w:rsidRPr="000B684A">
        <w:rPr>
          <w:sz w:val="22"/>
          <w:lang w:val="cs-CZ"/>
        </w:rPr>
        <w:t xml:space="preserve"> </w:t>
      </w:r>
      <w:proofErr w:type="spellStart"/>
      <w:r w:rsidR="00854601" w:rsidRPr="000B684A">
        <w:rPr>
          <w:sz w:val="22"/>
          <w:lang w:val="cs-CZ"/>
        </w:rPr>
        <w:t>life</w:t>
      </w:r>
      <w:proofErr w:type="spellEnd"/>
      <w:r w:rsidR="00854601" w:rsidRPr="000B684A">
        <w:rPr>
          <w:sz w:val="22"/>
          <w:lang w:val="cs-CZ"/>
        </w:rPr>
        <w:t xml:space="preserve"> </w:t>
      </w:r>
      <w:proofErr w:type="spellStart"/>
      <w:r w:rsidR="00854601" w:rsidRPr="000B684A">
        <w:rPr>
          <w:sz w:val="22"/>
          <w:lang w:val="cs-CZ"/>
        </w:rPr>
        <w:t>c</w:t>
      </w:r>
      <w:r w:rsidRPr="000B684A">
        <w:rPr>
          <w:sz w:val="22"/>
          <w:lang w:val="cs-CZ"/>
        </w:rPr>
        <w:t>arbon</w:t>
      </w:r>
      <w:proofErr w:type="spellEnd"/>
      <w:r w:rsidRPr="000B684A">
        <w:rPr>
          <w:sz w:val="22"/>
          <w:lang w:val="cs-CZ"/>
        </w:rPr>
        <w:t xml:space="preserve">) </w:t>
      </w:r>
      <w:r w:rsidR="00293983">
        <w:rPr>
          <w:sz w:val="22"/>
          <w:lang w:val="cs-CZ"/>
        </w:rPr>
        <w:t>[35]</w:t>
      </w:r>
      <w:r w:rsidRPr="000B684A">
        <w:rPr>
          <w:sz w:val="22"/>
          <w:lang w:val="cs-CZ"/>
        </w:rPr>
        <w:t>, včetně aplikace LCA metodik pro dopravní infrastrukturu a rámců řízení uhlíku. Bez robustních dat o složení konstrukcí, jejich množstvích, kvalitě a možnostech budoucího zhodnocení však zůstávají jak predikce odpadů, tak výpočty uhlíkové stopy zatíženy vysokou nejistotou. Pro srovnání</w:t>
      </w:r>
      <w:r w:rsidR="00854601" w:rsidRPr="000B684A">
        <w:rPr>
          <w:sz w:val="22"/>
          <w:lang w:val="cs-CZ"/>
        </w:rPr>
        <w:t xml:space="preserve"> uvádím, že</w:t>
      </w:r>
      <w:r w:rsidRPr="000B684A">
        <w:rPr>
          <w:sz w:val="22"/>
          <w:lang w:val="cs-CZ"/>
        </w:rPr>
        <w:t xml:space="preserve"> v zemích s vyspělým uhlíkovým managementem infrastruktury se právě práce s jednotnými daty, emisními faktory a scénáři stala standardní součástí rozhodován</w:t>
      </w:r>
      <w:r w:rsidR="00854601" w:rsidRPr="000B684A">
        <w:rPr>
          <w:sz w:val="22"/>
          <w:lang w:val="cs-CZ"/>
        </w:rPr>
        <w:t>í.</w:t>
      </w:r>
    </w:p>
    <w:p w14:paraId="3DC15AA6" w14:textId="211CFEB0" w:rsidR="008374DA" w:rsidRPr="00CE2BBE" w:rsidRDefault="008374DA" w:rsidP="00AA6D85">
      <w:pPr>
        <w:spacing w:after="0" w:line="288" w:lineRule="auto"/>
        <w:jc w:val="center"/>
        <w:rPr>
          <w:szCs w:val="20"/>
          <w:lang w:val="cs-CZ"/>
        </w:rPr>
      </w:pPr>
      <w:r w:rsidRPr="00CE2BBE">
        <w:rPr>
          <w:noProof/>
          <w:szCs w:val="20"/>
          <w:lang w:val="cs-CZ" w:eastAsia="cs-CZ"/>
        </w:rPr>
        <w:drawing>
          <wp:inline distT="0" distB="0" distL="0" distR="0" wp14:anchorId="70635E35" wp14:editId="23BEF05A">
            <wp:extent cx="2868655" cy="1029160"/>
            <wp:effectExtent l="0" t="0" r="8255" b="0"/>
            <wp:docPr id="884112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12809" name=""/>
                    <pic:cNvPicPr/>
                  </pic:nvPicPr>
                  <pic:blipFill>
                    <a:blip r:embed="rId7"/>
                    <a:stretch>
                      <a:fillRect/>
                    </a:stretch>
                  </pic:blipFill>
                  <pic:spPr>
                    <a:xfrm>
                      <a:off x="0" y="0"/>
                      <a:ext cx="2897506" cy="1039511"/>
                    </a:xfrm>
                    <a:prstGeom prst="rect">
                      <a:avLst/>
                    </a:prstGeom>
                  </pic:spPr>
                </pic:pic>
              </a:graphicData>
            </a:graphic>
          </wp:inline>
        </w:drawing>
      </w:r>
    </w:p>
    <w:p w14:paraId="19D865B5" w14:textId="4390193B" w:rsidR="008374DA" w:rsidRPr="00AA6D85" w:rsidRDefault="00910A53" w:rsidP="00AA6D85">
      <w:pPr>
        <w:spacing w:after="0" w:line="288" w:lineRule="auto"/>
        <w:jc w:val="both"/>
        <w:rPr>
          <w:b/>
          <w:szCs w:val="20"/>
          <w:lang w:val="cs-CZ"/>
        </w:rPr>
      </w:pPr>
      <w:r w:rsidRPr="00AA6D85">
        <w:rPr>
          <w:b/>
          <w:szCs w:val="20"/>
          <w:lang w:val="cs-CZ"/>
        </w:rPr>
        <w:t xml:space="preserve">Obr. 1: Příklad uhlíkového pasu produktu; Zdroj: </w:t>
      </w:r>
      <w:r w:rsidR="00293983">
        <w:rPr>
          <w:b/>
          <w:szCs w:val="20"/>
          <w:lang w:val="cs-CZ"/>
        </w:rPr>
        <w:t>[23]</w:t>
      </w:r>
      <w:r w:rsidR="008374DA" w:rsidRPr="00AA6D85">
        <w:rPr>
          <w:b/>
          <w:szCs w:val="20"/>
          <w:lang w:val="cs-CZ"/>
        </w:rPr>
        <w:t xml:space="preserve"> </w:t>
      </w:r>
      <w:proofErr w:type="spellStart"/>
      <w:r w:rsidR="008374DA" w:rsidRPr="00AA6D85">
        <w:rPr>
          <w:b/>
          <w:szCs w:val="20"/>
          <w:lang w:val="cs-CZ"/>
        </w:rPr>
        <w:t>Institution</w:t>
      </w:r>
      <w:proofErr w:type="spellEnd"/>
      <w:r w:rsidR="008374DA" w:rsidRPr="00AA6D85">
        <w:rPr>
          <w:b/>
          <w:szCs w:val="20"/>
          <w:lang w:val="cs-CZ"/>
        </w:rPr>
        <w:t xml:space="preserve"> </w:t>
      </w:r>
      <w:proofErr w:type="spellStart"/>
      <w:r w:rsidR="008374DA" w:rsidRPr="00AA6D85">
        <w:rPr>
          <w:b/>
          <w:szCs w:val="20"/>
          <w:lang w:val="cs-CZ"/>
        </w:rPr>
        <w:t>of</w:t>
      </w:r>
      <w:proofErr w:type="spellEnd"/>
      <w:r w:rsidR="008374DA" w:rsidRPr="00AA6D85">
        <w:rPr>
          <w:b/>
          <w:szCs w:val="20"/>
          <w:lang w:val="cs-CZ"/>
        </w:rPr>
        <w:t xml:space="preserve"> Civil </w:t>
      </w:r>
      <w:proofErr w:type="spellStart"/>
      <w:r w:rsidR="008374DA" w:rsidRPr="00AA6D85">
        <w:rPr>
          <w:b/>
          <w:szCs w:val="20"/>
          <w:lang w:val="cs-CZ"/>
        </w:rPr>
        <w:t>Engineers</w:t>
      </w:r>
      <w:proofErr w:type="spellEnd"/>
      <w:r w:rsidR="008374DA" w:rsidRPr="00AA6D85">
        <w:rPr>
          <w:b/>
          <w:szCs w:val="20"/>
          <w:lang w:val="cs-CZ"/>
        </w:rPr>
        <w:t xml:space="preserve"> (ICE). </w:t>
      </w:r>
      <w:proofErr w:type="spellStart"/>
      <w:r w:rsidR="008374DA" w:rsidRPr="00AA6D85">
        <w:rPr>
          <w:b/>
          <w:szCs w:val="20"/>
          <w:lang w:val="cs-CZ"/>
        </w:rPr>
        <w:t>Meaningful</w:t>
      </w:r>
      <w:proofErr w:type="spellEnd"/>
      <w:r w:rsidR="008374DA" w:rsidRPr="00AA6D85">
        <w:rPr>
          <w:b/>
          <w:szCs w:val="20"/>
          <w:lang w:val="cs-CZ"/>
        </w:rPr>
        <w:t xml:space="preserve"> </w:t>
      </w:r>
      <w:proofErr w:type="spellStart"/>
      <w:r w:rsidR="008374DA" w:rsidRPr="00AA6D85">
        <w:rPr>
          <w:b/>
          <w:szCs w:val="20"/>
          <w:lang w:val="cs-CZ"/>
        </w:rPr>
        <w:t>measurement</w:t>
      </w:r>
      <w:proofErr w:type="spellEnd"/>
      <w:r w:rsidR="008374DA" w:rsidRPr="00AA6D85">
        <w:rPr>
          <w:b/>
          <w:szCs w:val="20"/>
          <w:lang w:val="cs-CZ"/>
        </w:rPr>
        <w:t xml:space="preserve"> </w:t>
      </w:r>
      <w:proofErr w:type="spellStart"/>
      <w:r w:rsidR="008374DA" w:rsidRPr="00AA6D85">
        <w:rPr>
          <w:b/>
          <w:szCs w:val="20"/>
          <w:lang w:val="cs-CZ"/>
        </w:rPr>
        <w:t>of</w:t>
      </w:r>
      <w:proofErr w:type="spellEnd"/>
      <w:r w:rsidR="008374DA" w:rsidRPr="00AA6D85">
        <w:rPr>
          <w:b/>
          <w:szCs w:val="20"/>
          <w:lang w:val="cs-CZ"/>
        </w:rPr>
        <w:t xml:space="preserve"> </w:t>
      </w:r>
      <w:proofErr w:type="spellStart"/>
      <w:r w:rsidR="008374DA" w:rsidRPr="00AA6D85">
        <w:rPr>
          <w:b/>
          <w:szCs w:val="20"/>
          <w:lang w:val="cs-CZ"/>
        </w:rPr>
        <w:t>embodied</w:t>
      </w:r>
      <w:proofErr w:type="spellEnd"/>
      <w:r w:rsidR="008374DA" w:rsidRPr="00AA6D85">
        <w:rPr>
          <w:b/>
          <w:szCs w:val="20"/>
          <w:lang w:val="cs-CZ"/>
        </w:rPr>
        <w:t xml:space="preserve"> </w:t>
      </w:r>
      <w:proofErr w:type="spellStart"/>
      <w:r w:rsidR="008374DA" w:rsidRPr="00AA6D85">
        <w:rPr>
          <w:b/>
          <w:szCs w:val="20"/>
          <w:lang w:val="cs-CZ"/>
        </w:rPr>
        <w:t>carbon</w:t>
      </w:r>
      <w:proofErr w:type="spellEnd"/>
      <w:r w:rsidR="008374DA" w:rsidRPr="00AA6D85">
        <w:rPr>
          <w:b/>
          <w:szCs w:val="20"/>
          <w:lang w:val="cs-CZ"/>
        </w:rPr>
        <w:t xml:space="preserve"> in </w:t>
      </w:r>
      <w:proofErr w:type="spellStart"/>
      <w:r w:rsidR="008374DA" w:rsidRPr="00AA6D85">
        <w:rPr>
          <w:b/>
          <w:szCs w:val="20"/>
          <w:lang w:val="cs-CZ"/>
        </w:rPr>
        <w:t>infrastructure</w:t>
      </w:r>
      <w:proofErr w:type="spellEnd"/>
    </w:p>
    <w:p w14:paraId="4A18BBED" w14:textId="77777777" w:rsidR="00AA6D85" w:rsidRPr="000B684A" w:rsidRDefault="00AA6D85" w:rsidP="00AA6D85">
      <w:pPr>
        <w:spacing w:after="0" w:line="288" w:lineRule="auto"/>
        <w:jc w:val="both"/>
        <w:rPr>
          <w:sz w:val="22"/>
          <w:lang w:val="cs-CZ"/>
        </w:rPr>
      </w:pPr>
    </w:p>
    <w:p w14:paraId="5FD551AF" w14:textId="2387A849" w:rsidR="008A49E4" w:rsidRPr="000B684A" w:rsidRDefault="001430C7" w:rsidP="00AA6D85">
      <w:pPr>
        <w:spacing w:after="0" w:line="288" w:lineRule="auto"/>
        <w:jc w:val="both"/>
        <w:rPr>
          <w:sz w:val="22"/>
          <w:lang w:val="cs-CZ"/>
        </w:rPr>
      </w:pPr>
      <w:r w:rsidRPr="000B684A">
        <w:rPr>
          <w:sz w:val="22"/>
          <w:lang w:val="cs-CZ"/>
        </w:rPr>
        <w:lastRenderedPageBreak/>
        <w:t xml:space="preserve">Metoda BIM nabízí hypotézu, že tyto dvě potřeby lze propojit: </w:t>
      </w:r>
      <w:r w:rsidR="00854601" w:rsidRPr="000B684A">
        <w:rPr>
          <w:sz w:val="22"/>
          <w:lang w:val="cs-CZ"/>
        </w:rPr>
        <w:t>digitální</w:t>
      </w:r>
      <w:r w:rsidRPr="000B684A">
        <w:rPr>
          <w:sz w:val="22"/>
          <w:lang w:val="cs-CZ"/>
        </w:rPr>
        <w:t xml:space="preserve"> model </w:t>
      </w:r>
      <w:r w:rsidR="00854601" w:rsidRPr="000B684A">
        <w:rPr>
          <w:sz w:val="22"/>
          <w:lang w:val="cs-CZ"/>
        </w:rPr>
        <w:t xml:space="preserve">stavby </w:t>
      </w:r>
      <w:r w:rsidRPr="000B684A">
        <w:rPr>
          <w:sz w:val="22"/>
          <w:lang w:val="cs-CZ"/>
        </w:rPr>
        <w:t xml:space="preserve">může obsahovat nejen geometrii a množství prvků, ale i negrafická data, která jsou potřebná pro inventarizaci životního cyklu (LCI) a následnou LCA [1], případně pro integraci environmentálních faktorů do informačního managementu [3]. Zároveň platí, že mnoho rozhodnutí určujících budoucí provozní náklady je učiněno již v návrhové fázi [2]; analogicky lze argumentovat, že i budoucí „cirkulární potenciál“ a uhlíková stopa jsou do značné míry determinovány návrhem a specifikací materiálů. </w:t>
      </w:r>
      <w:r w:rsidR="00854601" w:rsidRPr="000B684A">
        <w:rPr>
          <w:sz w:val="22"/>
          <w:lang w:val="cs-CZ"/>
        </w:rPr>
        <w:t>V</w:t>
      </w:r>
      <w:r w:rsidR="00F03052">
        <w:rPr>
          <w:sz w:val="22"/>
          <w:lang w:val="cs-CZ"/>
        </w:rPr>
        <w:t xml:space="preserve"> této </w:t>
      </w:r>
      <w:r w:rsidR="00854601" w:rsidRPr="000B684A">
        <w:rPr>
          <w:sz w:val="22"/>
          <w:lang w:val="cs-CZ"/>
        </w:rPr>
        <w:t>prác</w:t>
      </w:r>
      <w:r w:rsidR="00F03052">
        <w:rPr>
          <w:sz w:val="22"/>
          <w:lang w:val="cs-CZ"/>
        </w:rPr>
        <w:t>i</w:t>
      </w:r>
      <w:r w:rsidRPr="000B684A">
        <w:rPr>
          <w:sz w:val="22"/>
          <w:lang w:val="cs-CZ"/>
        </w:rPr>
        <w:t xml:space="preserve"> proto rozvíjí</w:t>
      </w:r>
      <w:r w:rsidR="00854601" w:rsidRPr="000B684A">
        <w:rPr>
          <w:sz w:val="22"/>
          <w:lang w:val="cs-CZ"/>
        </w:rPr>
        <w:t>m</w:t>
      </w:r>
      <w:r w:rsidRPr="000B684A">
        <w:rPr>
          <w:sz w:val="22"/>
          <w:lang w:val="cs-CZ"/>
        </w:rPr>
        <w:t xml:space="preserve"> koncept BIM jako datové páteře cirkulární ekonomiky v dopravní infrastruktuře</w:t>
      </w:r>
      <w:r w:rsidR="00854601" w:rsidRPr="000B684A">
        <w:rPr>
          <w:sz w:val="22"/>
          <w:lang w:val="cs-CZ"/>
        </w:rPr>
        <w:t>, kdy</w:t>
      </w:r>
      <w:r w:rsidRPr="000B684A">
        <w:rPr>
          <w:sz w:val="22"/>
          <w:lang w:val="cs-CZ"/>
        </w:rPr>
        <w:t xml:space="preserve"> záměrem je postupně proměnit </w:t>
      </w:r>
      <w:r w:rsidR="00F03052">
        <w:rPr>
          <w:sz w:val="22"/>
          <w:lang w:val="cs-CZ"/>
        </w:rPr>
        <w:t xml:space="preserve">konečnou </w:t>
      </w:r>
      <w:r w:rsidRPr="000B684A">
        <w:rPr>
          <w:sz w:val="22"/>
          <w:lang w:val="cs-CZ"/>
        </w:rPr>
        <w:t xml:space="preserve">fázi </w:t>
      </w:r>
      <w:r w:rsidR="00F03052">
        <w:rPr>
          <w:sz w:val="22"/>
          <w:lang w:val="cs-CZ"/>
        </w:rPr>
        <w:t xml:space="preserve">stavby </w:t>
      </w:r>
      <w:r w:rsidRPr="000B684A">
        <w:rPr>
          <w:sz w:val="22"/>
          <w:lang w:val="cs-CZ"/>
        </w:rPr>
        <w:t>z nákladové položky (platba za odpad) na zdroj hodnoty (zpeněžení klasifikovaných materiálových toků).</w:t>
      </w:r>
    </w:p>
    <w:p w14:paraId="31EE4B4A" w14:textId="77777777" w:rsidR="00AA6D85" w:rsidRPr="000B684A" w:rsidRDefault="00AA6D85" w:rsidP="00AA6D85">
      <w:pPr>
        <w:spacing w:after="0" w:line="288" w:lineRule="auto"/>
        <w:jc w:val="both"/>
        <w:rPr>
          <w:sz w:val="22"/>
          <w:lang w:val="cs-CZ"/>
        </w:rPr>
      </w:pPr>
    </w:p>
    <w:p w14:paraId="15AB92DA" w14:textId="77777777" w:rsidR="008A49E4" w:rsidRPr="000B684A" w:rsidRDefault="001430C7" w:rsidP="00AA6D85">
      <w:pPr>
        <w:pStyle w:val="Heading1"/>
        <w:spacing w:before="0" w:after="120" w:line="288" w:lineRule="auto"/>
        <w:jc w:val="both"/>
        <w:rPr>
          <w:color w:val="auto"/>
          <w:sz w:val="22"/>
          <w:szCs w:val="22"/>
          <w:lang w:val="cs-CZ"/>
        </w:rPr>
      </w:pPr>
      <w:r w:rsidRPr="000B684A">
        <w:rPr>
          <w:rFonts w:ascii="Arial" w:hAnsi="Arial"/>
          <w:color w:val="auto"/>
          <w:sz w:val="22"/>
          <w:szCs w:val="22"/>
          <w:lang w:val="cs-CZ"/>
        </w:rPr>
        <w:t>2 Teoretické východisko a přehled literatury</w:t>
      </w:r>
    </w:p>
    <w:p w14:paraId="722D6B5E" w14:textId="77777777" w:rsidR="008A49E4" w:rsidRPr="000B684A" w:rsidRDefault="001430C7" w:rsidP="00AA6D85">
      <w:pPr>
        <w:spacing w:after="120" w:line="288" w:lineRule="auto"/>
        <w:jc w:val="both"/>
        <w:rPr>
          <w:b/>
          <w:bCs/>
          <w:sz w:val="22"/>
          <w:lang w:val="cs-CZ"/>
        </w:rPr>
      </w:pPr>
      <w:r w:rsidRPr="000B684A">
        <w:rPr>
          <w:b/>
          <w:bCs/>
          <w:sz w:val="22"/>
          <w:lang w:val="cs-CZ"/>
        </w:rPr>
        <w:t>2.1 Cirkulární ekonomika a materiálové toky v dopravní infrastruktuře</w:t>
      </w:r>
    </w:p>
    <w:p w14:paraId="537CDB80" w14:textId="5A3B0C47" w:rsidR="008A49E4" w:rsidRPr="000B684A" w:rsidRDefault="001430C7" w:rsidP="00AA6D85">
      <w:pPr>
        <w:spacing w:after="120" w:line="288" w:lineRule="auto"/>
        <w:jc w:val="both"/>
        <w:rPr>
          <w:sz w:val="22"/>
          <w:lang w:val="cs-CZ"/>
        </w:rPr>
      </w:pPr>
      <w:r w:rsidRPr="000B684A">
        <w:rPr>
          <w:sz w:val="22"/>
          <w:lang w:val="cs-CZ"/>
        </w:rPr>
        <w:t>Cirkulární ekonomika (CE) v infrastruktuře se typicky opírá o hierarchii zachování hodnoty: prevence, prodloužení životnosti, opravy a obnovy, opětovné použití prvků, materiálová recyklace a teprve následně energetické využití či odstranění. V silničním stavitelství je tato logika prakticky spojena zejména s materiálovými toky asfalt</w:t>
      </w:r>
      <w:r w:rsidR="00854601" w:rsidRPr="000B684A">
        <w:rPr>
          <w:sz w:val="22"/>
          <w:lang w:val="cs-CZ"/>
        </w:rPr>
        <w:t>ové směsi</w:t>
      </w:r>
      <w:r w:rsidRPr="000B684A">
        <w:rPr>
          <w:sz w:val="22"/>
          <w:lang w:val="cs-CZ"/>
        </w:rPr>
        <w:t xml:space="preserve">, betonu, oceli a kameniva. Současná literatura zároveň ukazuje, že přechod od „recyklace jako poslední záchrany“ k vyšším formám zachování hodnoty (opětovné použití prvků, design </w:t>
      </w:r>
      <w:r w:rsidR="00F03052">
        <w:rPr>
          <w:sz w:val="22"/>
          <w:lang w:val="cs-CZ"/>
        </w:rPr>
        <w:t>„k rozmontování“</w:t>
      </w:r>
      <w:r w:rsidRPr="000B684A">
        <w:rPr>
          <w:sz w:val="22"/>
          <w:lang w:val="cs-CZ"/>
        </w:rPr>
        <w:t xml:space="preserve">, </w:t>
      </w:r>
      <w:r w:rsidR="002C7DE5" w:rsidRPr="000B684A">
        <w:rPr>
          <w:sz w:val="22"/>
          <w:lang w:val="cs-CZ"/>
        </w:rPr>
        <w:t>de</w:t>
      </w:r>
      <w:r w:rsidR="00AA6D85" w:rsidRPr="000B684A">
        <w:rPr>
          <w:sz w:val="22"/>
          <w:lang w:val="cs-CZ"/>
        </w:rPr>
        <w:t>l</w:t>
      </w:r>
      <w:r w:rsidR="002C7DE5" w:rsidRPr="000B684A">
        <w:rPr>
          <w:sz w:val="22"/>
          <w:lang w:val="cs-CZ"/>
        </w:rPr>
        <w:t xml:space="preserve">ší životnost či trvanlivost a </w:t>
      </w:r>
      <w:r w:rsidRPr="000B684A">
        <w:rPr>
          <w:sz w:val="22"/>
          <w:lang w:val="cs-CZ"/>
        </w:rPr>
        <w:t>materiálové</w:t>
      </w:r>
      <w:r w:rsidR="002C7DE5" w:rsidRPr="000B684A">
        <w:rPr>
          <w:sz w:val="22"/>
          <w:lang w:val="cs-CZ"/>
        </w:rPr>
        <w:t xml:space="preserve"> nebo produktové</w:t>
      </w:r>
      <w:r w:rsidRPr="000B684A">
        <w:rPr>
          <w:sz w:val="22"/>
          <w:lang w:val="cs-CZ"/>
        </w:rPr>
        <w:t xml:space="preserve"> pasy) vyžaduje spojení technických řešení s datovým managementem a s trhem sekundárních surovin.</w:t>
      </w:r>
    </w:p>
    <w:p w14:paraId="77FD9C22" w14:textId="6A8B5E19" w:rsidR="008A49E4" w:rsidRPr="000B684A" w:rsidRDefault="001430C7" w:rsidP="000B684A">
      <w:pPr>
        <w:spacing w:after="120" w:line="288" w:lineRule="auto"/>
        <w:jc w:val="both"/>
        <w:rPr>
          <w:sz w:val="22"/>
          <w:lang w:val="cs-CZ"/>
        </w:rPr>
      </w:pPr>
      <w:r w:rsidRPr="000B684A">
        <w:rPr>
          <w:sz w:val="22"/>
          <w:lang w:val="cs-CZ"/>
        </w:rPr>
        <w:t xml:space="preserve">Institucionální a tržní podmínky významně ovlivňují, zda se cirkulární strategie stanou standardem, nebo zůstanou pouze pilotním opatřením. Zprávy OECD k národním strategiím cirkulární ekonomiky zdůrazňují roli koordinace politik, ekonomických stimulů a dostupnosti dat, které umožní sledovat materiálové toky a měřit přínosy </w:t>
      </w:r>
      <w:r w:rsidR="00293983">
        <w:rPr>
          <w:sz w:val="22"/>
          <w:lang w:val="cs-CZ"/>
        </w:rPr>
        <w:t>[10]</w:t>
      </w:r>
      <w:r w:rsidRPr="000B684A">
        <w:rPr>
          <w:sz w:val="22"/>
          <w:lang w:val="cs-CZ"/>
        </w:rPr>
        <w:t>. V managementu a rozhodovacích procesech se zároveň ukazuje napětí mezi krátkodobou optimalizací (rychlost</w:t>
      </w:r>
      <w:r w:rsidR="002C7DE5" w:rsidRPr="000B684A">
        <w:rPr>
          <w:sz w:val="22"/>
          <w:lang w:val="cs-CZ"/>
        </w:rPr>
        <w:t xml:space="preserve"> výstavby</w:t>
      </w:r>
      <w:r w:rsidRPr="000B684A">
        <w:rPr>
          <w:sz w:val="22"/>
          <w:lang w:val="cs-CZ"/>
        </w:rPr>
        <w:t xml:space="preserve">, CAPEX) a dlouhodobou hodnotou (WLC, </w:t>
      </w:r>
      <w:r w:rsidR="002C7DE5" w:rsidRPr="000B684A">
        <w:rPr>
          <w:sz w:val="22"/>
          <w:lang w:val="cs-CZ"/>
        </w:rPr>
        <w:t xml:space="preserve">využitelné </w:t>
      </w:r>
      <w:r w:rsidRPr="000B684A">
        <w:rPr>
          <w:sz w:val="22"/>
          <w:lang w:val="cs-CZ"/>
        </w:rPr>
        <w:t>materiálové toky na konci životního cyklu), což je relevantní zejména u veřejných investic do infrastruktury [15].</w:t>
      </w:r>
    </w:p>
    <w:p w14:paraId="575BAE00" w14:textId="2691792B" w:rsidR="008A49E4" w:rsidRDefault="001430C7" w:rsidP="00AA6D85">
      <w:pPr>
        <w:spacing w:after="0" w:line="288" w:lineRule="auto"/>
        <w:jc w:val="both"/>
        <w:rPr>
          <w:sz w:val="22"/>
          <w:lang w:val="cs-CZ"/>
        </w:rPr>
      </w:pPr>
      <w:r w:rsidRPr="000B684A">
        <w:rPr>
          <w:sz w:val="22"/>
          <w:lang w:val="cs-CZ"/>
        </w:rPr>
        <w:t xml:space="preserve">Empiricky je důležité, že pro některé materiálové </w:t>
      </w:r>
      <w:r w:rsidR="002C7DE5" w:rsidRPr="000B684A">
        <w:rPr>
          <w:sz w:val="22"/>
          <w:lang w:val="cs-CZ"/>
        </w:rPr>
        <w:t>toky</w:t>
      </w:r>
      <w:r w:rsidRPr="000B684A">
        <w:rPr>
          <w:sz w:val="22"/>
          <w:lang w:val="cs-CZ"/>
        </w:rPr>
        <w:t xml:space="preserve"> již existuje robustní trh s</w:t>
      </w:r>
      <w:r w:rsidR="002C7DE5" w:rsidRPr="000B684A">
        <w:rPr>
          <w:sz w:val="22"/>
          <w:lang w:val="cs-CZ"/>
        </w:rPr>
        <w:t xml:space="preserve"> druhotnými</w:t>
      </w:r>
      <w:r w:rsidRPr="000B684A">
        <w:rPr>
          <w:sz w:val="22"/>
          <w:lang w:val="cs-CZ"/>
        </w:rPr>
        <w:t xml:space="preserve"> surovinami. Například trh</w:t>
      </w:r>
      <w:r w:rsidR="002C7DE5" w:rsidRPr="000B684A">
        <w:rPr>
          <w:sz w:val="22"/>
          <w:lang w:val="cs-CZ"/>
        </w:rPr>
        <w:t>y s kamenivem (minerálními složkami)</w:t>
      </w:r>
      <w:r w:rsidRPr="000B684A">
        <w:rPr>
          <w:sz w:val="22"/>
          <w:lang w:val="cs-CZ"/>
        </w:rPr>
        <w:t xml:space="preserve"> v jedné z velkých evropských ekonomik dlouhodobě vykazuje významný podíl recyklovaných a druhotných zdrojů; v roce 2023 to bylo přibližně 31 % nabídky </w:t>
      </w:r>
      <w:r w:rsidR="00293983">
        <w:rPr>
          <w:sz w:val="22"/>
          <w:lang w:val="cs-CZ"/>
        </w:rPr>
        <w:t>[32]</w:t>
      </w:r>
      <w:r w:rsidRPr="000B684A">
        <w:rPr>
          <w:sz w:val="22"/>
          <w:lang w:val="cs-CZ"/>
        </w:rPr>
        <w:t xml:space="preserve"> a navazující reporty dokumentují pokračující vývoj i rekordní objemy recyklovaného kameniva. Tyto údaje jsou pro tuto práci podstatné: naznačují, že „materiálový pas“ a spolehlivá klasifikace mohou přímo podporovat monetizaci mater</w:t>
      </w:r>
      <w:r w:rsidR="002C7DE5" w:rsidRPr="000B684A">
        <w:rPr>
          <w:sz w:val="22"/>
          <w:lang w:val="cs-CZ"/>
        </w:rPr>
        <w:t xml:space="preserve">iálů na konci životního cyklu. </w:t>
      </w:r>
      <w:r w:rsidRPr="000B684A">
        <w:rPr>
          <w:sz w:val="22"/>
          <w:lang w:val="cs-CZ"/>
        </w:rPr>
        <w:t>Pro inspiraci</w:t>
      </w:r>
      <w:r w:rsidR="002C7DE5" w:rsidRPr="000B684A">
        <w:rPr>
          <w:sz w:val="22"/>
          <w:lang w:val="cs-CZ"/>
        </w:rPr>
        <w:t xml:space="preserve"> doplňuji, že</w:t>
      </w:r>
      <w:r w:rsidRPr="000B684A">
        <w:rPr>
          <w:sz w:val="22"/>
          <w:lang w:val="cs-CZ"/>
        </w:rPr>
        <w:t xml:space="preserve"> v severské praxi jsou obdobně dokumentovány trendy recyklace asfalt</w:t>
      </w:r>
      <w:r w:rsidR="002C7DE5" w:rsidRPr="000B684A">
        <w:rPr>
          <w:sz w:val="22"/>
          <w:lang w:val="cs-CZ"/>
        </w:rPr>
        <w:t>ových vrstev</w:t>
      </w:r>
      <w:r w:rsidRPr="000B684A">
        <w:rPr>
          <w:sz w:val="22"/>
          <w:lang w:val="cs-CZ"/>
        </w:rPr>
        <w:t xml:space="preserve"> a snižování emisí z výroby a pokládky </w:t>
      </w:r>
      <w:r w:rsidR="002C7DE5" w:rsidRPr="000B684A">
        <w:rPr>
          <w:sz w:val="22"/>
          <w:lang w:val="cs-CZ"/>
        </w:rPr>
        <w:t>asfaltových směsí</w:t>
      </w:r>
      <w:r w:rsidRPr="000B684A">
        <w:rPr>
          <w:sz w:val="22"/>
          <w:lang w:val="cs-CZ"/>
        </w:rPr>
        <w:t>.</w:t>
      </w:r>
    </w:p>
    <w:p w14:paraId="3FEA4D6A" w14:textId="77777777" w:rsidR="00F03052" w:rsidRDefault="00F03052" w:rsidP="00AA6D85">
      <w:pPr>
        <w:spacing w:after="0" w:line="288" w:lineRule="auto"/>
        <w:jc w:val="both"/>
        <w:rPr>
          <w:sz w:val="22"/>
          <w:lang w:val="cs-CZ"/>
        </w:rPr>
      </w:pPr>
    </w:p>
    <w:p w14:paraId="56C5F78B" w14:textId="77777777" w:rsidR="00F03052" w:rsidRDefault="00F03052" w:rsidP="00AA6D85">
      <w:pPr>
        <w:spacing w:after="0" w:line="288" w:lineRule="auto"/>
        <w:jc w:val="both"/>
        <w:rPr>
          <w:sz w:val="22"/>
          <w:lang w:val="cs-CZ"/>
        </w:rPr>
      </w:pPr>
    </w:p>
    <w:p w14:paraId="0ABF99B7" w14:textId="77777777" w:rsidR="00F03052" w:rsidRDefault="00F03052" w:rsidP="00AA6D85">
      <w:pPr>
        <w:spacing w:after="0" w:line="288" w:lineRule="auto"/>
        <w:jc w:val="both"/>
        <w:rPr>
          <w:sz w:val="22"/>
          <w:lang w:val="cs-CZ"/>
        </w:rPr>
      </w:pPr>
    </w:p>
    <w:p w14:paraId="7A247CC4" w14:textId="77777777" w:rsidR="00F03052" w:rsidRPr="000B684A" w:rsidRDefault="00F03052" w:rsidP="00AA6D85">
      <w:pPr>
        <w:spacing w:after="0" w:line="288" w:lineRule="auto"/>
        <w:jc w:val="both"/>
        <w:rPr>
          <w:sz w:val="22"/>
          <w:lang w:val="cs-CZ"/>
        </w:rPr>
      </w:pPr>
    </w:p>
    <w:p w14:paraId="1DCB27B5" w14:textId="77777777" w:rsidR="00AA6D85" w:rsidRPr="000B684A" w:rsidRDefault="00AA6D85" w:rsidP="00AA6D85">
      <w:pPr>
        <w:spacing w:after="0" w:line="288" w:lineRule="auto"/>
        <w:jc w:val="both"/>
        <w:rPr>
          <w:sz w:val="22"/>
          <w:lang w:val="cs-CZ"/>
        </w:rPr>
      </w:pPr>
    </w:p>
    <w:p w14:paraId="732F1455" w14:textId="04141087" w:rsidR="008A49E4" w:rsidRPr="000B684A" w:rsidRDefault="001430C7" w:rsidP="000B684A">
      <w:pPr>
        <w:spacing w:after="0" w:line="288" w:lineRule="auto"/>
        <w:jc w:val="both"/>
        <w:rPr>
          <w:b/>
          <w:bCs/>
          <w:szCs w:val="20"/>
          <w:lang w:val="cs-CZ"/>
        </w:rPr>
      </w:pPr>
      <w:r w:rsidRPr="000B684A">
        <w:rPr>
          <w:b/>
          <w:bCs/>
          <w:szCs w:val="20"/>
          <w:lang w:val="cs-CZ"/>
        </w:rPr>
        <w:lastRenderedPageBreak/>
        <w:t>Tabulka 1: Vybrané kvantitativní indikátory a empirické poznatky relevantní pro cirkulární dopravní infrastrukturu a B</w:t>
      </w:r>
      <w:r w:rsidR="00AA6D85" w:rsidRPr="000B684A">
        <w:rPr>
          <w:b/>
          <w:bCs/>
          <w:szCs w:val="20"/>
          <w:lang w:val="cs-CZ"/>
        </w:rPr>
        <w:t>IM‑podporovanou predikci odpadů</w:t>
      </w:r>
    </w:p>
    <w:tbl>
      <w:tblPr>
        <w:tblStyle w:val="TableGrid"/>
        <w:tblW w:w="0" w:type="auto"/>
        <w:tblLook w:val="04A0" w:firstRow="1" w:lastRow="0" w:firstColumn="1" w:lastColumn="0" w:noHBand="0" w:noVBand="1"/>
      </w:tblPr>
      <w:tblGrid>
        <w:gridCol w:w="2689"/>
        <w:gridCol w:w="2160"/>
        <w:gridCol w:w="2943"/>
        <w:gridCol w:w="1557"/>
      </w:tblGrid>
      <w:tr w:rsidR="00CE2BBE" w:rsidRPr="000B684A" w14:paraId="57883BBB" w14:textId="77777777" w:rsidTr="00AA6D85">
        <w:tc>
          <w:tcPr>
            <w:tcW w:w="2689" w:type="dxa"/>
          </w:tcPr>
          <w:p w14:paraId="702BF504"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Indikátor</w:t>
            </w:r>
          </w:p>
        </w:tc>
        <w:tc>
          <w:tcPr>
            <w:tcW w:w="2160" w:type="dxa"/>
          </w:tcPr>
          <w:p w14:paraId="61638945"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Hodnota (rok)</w:t>
            </w:r>
          </w:p>
        </w:tc>
        <w:tc>
          <w:tcPr>
            <w:tcW w:w="2943" w:type="dxa"/>
          </w:tcPr>
          <w:p w14:paraId="42960EC8"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Interpretace pro CE/BIM</w:t>
            </w:r>
          </w:p>
        </w:tc>
        <w:tc>
          <w:tcPr>
            <w:tcW w:w="1557" w:type="dxa"/>
          </w:tcPr>
          <w:p w14:paraId="11C1EC05"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Zdroj</w:t>
            </w:r>
          </w:p>
        </w:tc>
      </w:tr>
      <w:tr w:rsidR="00CE2BBE" w:rsidRPr="000B684A" w14:paraId="0B7433E9" w14:textId="77777777" w:rsidTr="00AA6D85">
        <w:tc>
          <w:tcPr>
            <w:tcW w:w="2689" w:type="dxa"/>
          </w:tcPr>
          <w:p w14:paraId="20684C74" w14:textId="77777777" w:rsidR="008A49E4" w:rsidRPr="000B684A" w:rsidRDefault="001430C7" w:rsidP="00AA6D85">
            <w:pPr>
              <w:spacing w:line="288" w:lineRule="auto"/>
              <w:jc w:val="both"/>
              <w:rPr>
                <w:sz w:val="18"/>
                <w:szCs w:val="18"/>
                <w:lang w:val="cs-CZ"/>
              </w:rPr>
            </w:pPr>
            <w:r w:rsidRPr="000B684A">
              <w:rPr>
                <w:sz w:val="18"/>
                <w:szCs w:val="18"/>
                <w:lang w:val="cs-CZ"/>
              </w:rPr>
              <w:t>Podíl stavebních a demoličních odpadů na celkové produkci odpadů v ČR</w:t>
            </w:r>
          </w:p>
        </w:tc>
        <w:tc>
          <w:tcPr>
            <w:tcW w:w="2160" w:type="dxa"/>
          </w:tcPr>
          <w:p w14:paraId="5C49B79C" w14:textId="77777777" w:rsidR="008A49E4" w:rsidRPr="000B684A" w:rsidRDefault="001430C7" w:rsidP="00AA6D85">
            <w:pPr>
              <w:spacing w:line="288" w:lineRule="auto"/>
              <w:jc w:val="center"/>
              <w:rPr>
                <w:sz w:val="18"/>
                <w:szCs w:val="18"/>
                <w:lang w:val="cs-CZ"/>
              </w:rPr>
            </w:pPr>
            <w:r w:rsidRPr="000B684A">
              <w:rPr>
                <w:sz w:val="18"/>
                <w:szCs w:val="18"/>
                <w:lang w:val="cs-CZ"/>
              </w:rPr>
              <w:t>více než 50 %</w:t>
            </w:r>
          </w:p>
        </w:tc>
        <w:tc>
          <w:tcPr>
            <w:tcW w:w="2943" w:type="dxa"/>
          </w:tcPr>
          <w:p w14:paraId="1315C1BA" w14:textId="77777777" w:rsidR="008A49E4" w:rsidRPr="000B684A" w:rsidRDefault="001430C7" w:rsidP="00AA6D85">
            <w:pPr>
              <w:spacing w:line="288" w:lineRule="auto"/>
              <w:jc w:val="both"/>
              <w:rPr>
                <w:sz w:val="18"/>
                <w:szCs w:val="18"/>
                <w:lang w:val="cs-CZ"/>
              </w:rPr>
            </w:pPr>
            <w:r w:rsidRPr="000B684A">
              <w:rPr>
                <w:sz w:val="18"/>
                <w:szCs w:val="18"/>
                <w:lang w:val="cs-CZ"/>
              </w:rPr>
              <w:t>Vysoký potenciál úspor: i dílčí zvýšení prevence a využití materiálů má systémový dopad.</w:t>
            </w:r>
          </w:p>
        </w:tc>
        <w:tc>
          <w:tcPr>
            <w:tcW w:w="1557" w:type="dxa"/>
          </w:tcPr>
          <w:p w14:paraId="44B5BF2E" w14:textId="1F0E2DA7" w:rsidR="008A49E4" w:rsidRPr="000B684A" w:rsidRDefault="00826B14" w:rsidP="00AA6D85">
            <w:pPr>
              <w:spacing w:line="288" w:lineRule="auto"/>
              <w:jc w:val="center"/>
              <w:rPr>
                <w:sz w:val="18"/>
                <w:szCs w:val="18"/>
                <w:lang w:val="cs-CZ"/>
              </w:rPr>
            </w:pPr>
            <w:r>
              <w:rPr>
                <w:sz w:val="18"/>
                <w:szCs w:val="18"/>
                <w:lang w:val="cs-CZ"/>
              </w:rPr>
              <w:t>[5]</w:t>
            </w:r>
          </w:p>
        </w:tc>
      </w:tr>
      <w:tr w:rsidR="00CE2BBE" w:rsidRPr="000B684A" w14:paraId="2536989F" w14:textId="77777777" w:rsidTr="00AA6D85">
        <w:tc>
          <w:tcPr>
            <w:tcW w:w="2689" w:type="dxa"/>
          </w:tcPr>
          <w:p w14:paraId="03F83037" w14:textId="77777777" w:rsidR="008A49E4" w:rsidRPr="000B684A" w:rsidRDefault="001430C7" w:rsidP="00AA6D85">
            <w:pPr>
              <w:spacing w:line="288" w:lineRule="auto"/>
              <w:jc w:val="both"/>
              <w:rPr>
                <w:sz w:val="18"/>
                <w:szCs w:val="18"/>
                <w:lang w:val="cs-CZ"/>
              </w:rPr>
            </w:pPr>
            <w:r w:rsidRPr="000B684A">
              <w:rPr>
                <w:sz w:val="18"/>
                <w:szCs w:val="18"/>
                <w:lang w:val="cs-CZ"/>
              </w:rPr>
              <w:t>Podíl recyklovaných a druhotných zdrojů na nabídce kameniva (VB)</w:t>
            </w:r>
          </w:p>
        </w:tc>
        <w:tc>
          <w:tcPr>
            <w:tcW w:w="2160" w:type="dxa"/>
          </w:tcPr>
          <w:p w14:paraId="635E54CB" w14:textId="77777777" w:rsidR="008A49E4" w:rsidRPr="000B684A" w:rsidRDefault="001430C7" w:rsidP="00AA6D85">
            <w:pPr>
              <w:spacing w:line="288" w:lineRule="auto"/>
              <w:jc w:val="center"/>
              <w:rPr>
                <w:sz w:val="18"/>
                <w:szCs w:val="18"/>
                <w:lang w:val="cs-CZ"/>
              </w:rPr>
            </w:pPr>
            <w:r w:rsidRPr="000B684A">
              <w:rPr>
                <w:sz w:val="18"/>
                <w:szCs w:val="18"/>
                <w:lang w:val="cs-CZ"/>
              </w:rPr>
              <w:t>≈ 31 % (2023)</w:t>
            </w:r>
          </w:p>
        </w:tc>
        <w:tc>
          <w:tcPr>
            <w:tcW w:w="2943" w:type="dxa"/>
          </w:tcPr>
          <w:p w14:paraId="34E7CD08" w14:textId="77777777" w:rsidR="008A49E4" w:rsidRPr="000B684A" w:rsidRDefault="001430C7" w:rsidP="00AA6D85">
            <w:pPr>
              <w:spacing w:line="288" w:lineRule="auto"/>
              <w:jc w:val="both"/>
              <w:rPr>
                <w:sz w:val="18"/>
                <w:szCs w:val="18"/>
                <w:lang w:val="cs-CZ"/>
              </w:rPr>
            </w:pPr>
            <w:r w:rsidRPr="000B684A">
              <w:rPr>
                <w:sz w:val="18"/>
                <w:szCs w:val="18"/>
                <w:lang w:val="cs-CZ"/>
              </w:rPr>
              <w:t>Doklad existence trhu, který dokáže absorbovat velké objemy recyklátů – pokud je zajištěna kvalita a klasifikace.</w:t>
            </w:r>
          </w:p>
        </w:tc>
        <w:tc>
          <w:tcPr>
            <w:tcW w:w="1557" w:type="dxa"/>
          </w:tcPr>
          <w:p w14:paraId="3BB18B37" w14:textId="77777777" w:rsidR="008A49E4" w:rsidRPr="000B684A" w:rsidRDefault="001430C7" w:rsidP="00AA6D85">
            <w:pPr>
              <w:spacing w:line="288" w:lineRule="auto"/>
              <w:jc w:val="center"/>
              <w:rPr>
                <w:sz w:val="18"/>
                <w:szCs w:val="18"/>
                <w:lang w:val="cs-CZ"/>
              </w:rPr>
            </w:pPr>
            <w:r w:rsidRPr="000B684A">
              <w:rPr>
                <w:sz w:val="18"/>
                <w:szCs w:val="18"/>
                <w:lang w:val="cs-CZ"/>
              </w:rPr>
              <w:t>[64–67]</w:t>
            </w:r>
          </w:p>
        </w:tc>
      </w:tr>
      <w:tr w:rsidR="00CE2BBE" w:rsidRPr="000B684A" w14:paraId="05FA132D" w14:textId="77777777" w:rsidTr="00AA6D85">
        <w:tc>
          <w:tcPr>
            <w:tcW w:w="2689" w:type="dxa"/>
          </w:tcPr>
          <w:p w14:paraId="3A89C4DC" w14:textId="77777777" w:rsidR="008A49E4" w:rsidRPr="000B684A" w:rsidRDefault="001430C7" w:rsidP="00AA6D85">
            <w:pPr>
              <w:spacing w:line="288" w:lineRule="auto"/>
              <w:jc w:val="both"/>
              <w:rPr>
                <w:sz w:val="18"/>
                <w:szCs w:val="18"/>
                <w:lang w:val="cs-CZ"/>
              </w:rPr>
            </w:pPr>
            <w:r w:rsidRPr="000B684A">
              <w:rPr>
                <w:sz w:val="18"/>
                <w:szCs w:val="18"/>
                <w:lang w:val="cs-CZ"/>
              </w:rPr>
              <w:t>Snížení emisí CO₂ z asfaltu v odvětví (Norsko)</w:t>
            </w:r>
          </w:p>
        </w:tc>
        <w:tc>
          <w:tcPr>
            <w:tcW w:w="2160" w:type="dxa"/>
          </w:tcPr>
          <w:p w14:paraId="5251EF22" w14:textId="77777777" w:rsidR="008A49E4" w:rsidRPr="000B684A" w:rsidRDefault="001430C7" w:rsidP="00AA6D85">
            <w:pPr>
              <w:spacing w:line="288" w:lineRule="auto"/>
              <w:jc w:val="center"/>
              <w:rPr>
                <w:sz w:val="18"/>
                <w:szCs w:val="18"/>
                <w:lang w:val="cs-CZ"/>
              </w:rPr>
            </w:pPr>
            <w:r w:rsidRPr="000B684A">
              <w:rPr>
                <w:sz w:val="18"/>
                <w:szCs w:val="18"/>
                <w:lang w:val="cs-CZ"/>
              </w:rPr>
              <w:t>cca 50 % od roku 2020</w:t>
            </w:r>
          </w:p>
        </w:tc>
        <w:tc>
          <w:tcPr>
            <w:tcW w:w="2943" w:type="dxa"/>
          </w:tcPr>
          <w:p w14:paraId="2C4FC292" w14:textId="77777777" w:rsidR="008A49E4" w:rsidRPr="000B684A" w:rsidRDefault="001430C7" w:rsidP="00AA6D85">
            <w:pPr>
              <w:spacing w:line="288" w:lineRule="auto"/>
              <w:jc w:val="both"/>
              <w:rPr>
                <w:sz w:val="18"/>
                <w:szCs w:val="18"/>
                <w:lang w:val="cs-CZ"/>
              </w:rPr>
            </w:pPr>
            <w:r w:rsidRPr="000B684A">
              <w:rPr>
                <w:sz w:val="18"/>
                <w:szCs w:val="18"/>
                <w:lang w:val="cs-CZ"/>
              </w:rPr>
              <w:t>Ukazuje potenciál technologických změn a řízení procesů; podporuje potřebu práce s aktuálními emisními faktory.</w:t>
            </w:r>
          </w:p>
        </w:tc>
        <w:tc>
          <w:tcPr>
            <w:tcW w:w="1557" w:type="dxa"/>
          </w:tcPr>
          <w:p w14:paraId="0AE81F01" w14:textId="77777777" w:rsidR="008A49E4" w:rsidRPr="000B684A" w:rsidRDefault="001430C7" w:rsidP="00AA6D85">
            <w:pPr>
              <w:spacing w:line="288" w:lineRule="auto"/>
              <w:jc w:val="center"/>
              <w:rPr>
                <w:sz w:val="18"/>
                <w:szCs w:val="18"/>
                <w:lang w:val="cs-CZ"/>
              </w:rPr>
            </w:pPr>
            <w:r w:rsidRPr="000B684A">
              <w:rPr>
                <w:sz w:val="18"/>
                <w:szCs w:val="18"/>
                <w:lang w:val="cs-CZ"/>
              </w:rPr>
              <w:t>[51]</w:t>
            </w:r>
          </w:p>
        </w:tc>
      </w:tr>
      <w:tr w:rsidR="00CE2BBE" w:rsidRPr="000B684A" w14:paraId="48B0D51E" w14:textId="77777777" w:rsidTr="00AA6D85">
        <w:tc>
          <w:tcPr>
            <w:tcW w:w="2689" w:type="dxa"/>
          </w:tcPr>
          <w:p w14:paraId="65BE6675" w14:textId="77777777" w:rsidR="008A49E4" w:rsidRPr="000B684A" w:rsidRDefault="001430C7" w:rsidP="00AA6D85">
            <w:pPr>
              <w:spacing w:line="288" w:lineRule="auto"/>
              <w:jc w:val="both"/>
              <w:rPr>
                <w:sz w:val="18"/>
                <w:szCs w:val="18"/>
                <w:lang w:val="cs-CZ"/>
              </w:rPr>
            </w:pPr>
            <w:r w:rsidRPr="000B684A">
              <w:rPr>
                <w:sz w:val="18"/>
                <w:szCs w:val="18"/>
                <w:lang w:val="cs-CZ"/>
              </w:rPr>
              <w:t>Přesnost predikce vzniku CDW v pilotním testu BIM‑integrovaného prediktoru</w:t>
            </w:r>
          </w:p>
        </w:tc>
        <w:tc>
          <w:tcPr>
            <w:tcW w:w="2160" w:type="dxa"/>
          </w:tcPr>
          <w:p w14:paraId="546D90C9" w14:textId="77777777" w:rsidR="008A49E4" w:rsidRPr="000B684A" w:rsidRDefault="001430C7" w:rsidP="00AA6D85">
            <w:pPr>
              <w:spacing w:line="288" w:lineRule="auto"/>
              <w:jc w:val="center"/>
              <w:rPr>
                <w:sz w:val="18"/>
                <w:szCs w:val="18"/>
                <w:lang w:val="cs-CZ"/>
              </w:rPr>
            </w:pPr>
            <w:r w:rsidRPr="000B684A">
              <w:rPr>
                <w:sz w:val="18"/>
                <w:szCs w:val="18"/>
                <w:lang w:val="cs-CZ"/>
              </w:rPr>
              <w:t>±10 % odchylka (pilot)</w:t>
            </w:r>
          </w:p>
        </w:tc>
        <w:tc>
          <w:tcPr>
            <w:tcW w:w="2943" w:type="dxa"/>
          </w:tcPr>
          <w:p w14:paraId="0A5859A5" w14:textId="323B7A40" w:rsidR="008A49E4" w:rsidRPr="000B684A" w:rsidRDefault="001430C7" w:rsidP="00AA6D85">
            <w:pPr>
              <w:spacing w:line="288" w:lineRule="auto"/>
              <w:jc w:val="both"/>
              <w:rPr>
                <w:sz w:val="18"/>
                <w:szCs w:val="18"/>
                <w:lang w:val="cs-CZ"/>
              </w:rPr>
            </w:pPr>
            <w:r w:rsidRPr="000B684A">
              <w:rPr>
                <w:sz w:val="18"/>
                <w:szCs w:val="18"/>
                <w:lang w:val="cs-CZ"/>
              </w:rPr>
              <w:t>Zvyšuje důvěryhodnost využití predikce pro plánování logistiky, kapacit a ekonomiky end</w:t>
            </w:r>
            <w:r w:rsidR="002C7DE5" w:rsidRPr="000B684A">
              <w:rPr>
                <w:sz w:val="18"/>
                <w:szCs w:val="18"/>
                <w:lang w:val="cs-CZ"/>
              </w:rPr>
              <w:t>-</w:t>
            </w:r>
            <w:proofErr w:type="spellStart"/>
            <w:r w:rsidRPr="000B684A">
              <w:rPr>
                <w:sz w:val="18"/>
                <w:szCs w:val="18"/>
                <w:lang w:val="cs-CZ"/>
              </w:rPr>
              <w:t>of</w:t>
            </w:r>
            <w:proofErr w:type="spellEnd"/>
            <w:r w:rsidRPr="000B684A">
              <w:rPr>
                <w:rFonts w:ascii="Cambria Math" w:hAnsi="Cambria Math" w:cs="Cambria Math"/>
                <w:sz w:val="18"/>
                <w:szCs w:val="18"/>
                <w:lang w:val="cs-CZ"/>
              </w:rPr>
              <w:t>‑</w:t>
            </w:r>
            <w:proofErr w:type="spellStart"/>
            <w:r w:rsidRPr="000B684A">
              <w:rPr>
                <w:sz w:val="18"/>
                <w:szCs w:val="18"/>
                <w:lang w:val="cs-CZ"/>
              </w:rPr>
              <w:t>life</w:t>
            </w:r>
            <w:proofErr w:type="spellEnd"/>
            <w:r w:rsidRPr="000B684A">
              <w:rPr>
                <w:sz w:val="18"/>
                <w:szCs w:val="18"/>
                <w:lang w:val="cs-CZ"/>
              </w:rPr>
              <w:t>.</w:t>
            </w:r>
          </w:p>
        </w:tc>
        <w:tc>
          <w:tcPr>
            <w:tcW w:w="1557" w:type="dxa"/>
          </w:tcPr>
          <w:p w14:paraId="7A73D49F" w14:textId="5D315473" w:rsidR="008A49E4" w:rsidRPr="000B684A" w:rsidRDefault="00293983" w:rsidP="00AA6D85">
            <w:pPr>
              <w:spacing w:line="288" w:lineRule="auto"/>
              <w:jc w:val="center"/>
              <w:rPr>
                <w:sz w:val="18"/>
                <w:szCs w:val="18"/>
                <w:lang w:val="cs-CZ"/>
              </w:rPr>
            </w:pPr>
            <w:r>
              <w:rPr>
                <w:sz w:val="18"/>
                <w:szCs w:val="18"/>
                <w:lang w:val="cs-CZ"/>
              </w:rPr>
              <w:t>[37]</w:t>
            </w:r>
          </w:p>
        </w:tc>
      </w:tr>
    </w:tbl>
    <w:p w14:paraId="5E841712" w14:textId="77777777" w:rsidR="00910A53" w:rsidRPr="000B684A" w:rsidRDefault="00910A53" w:rsidP="00AA6D85">
      <w:pPr>
        <w:spacing w:after="0" w:line="288" w:lineRule="auto"/>
        <w:jc w:val="both"/>
        <w:rPr>
          <w:sz w:val="22"/>
          <w:lang w:val="cs-CZ"/>
        </w:rPr>
      </w:pPr>
    </w:p>
    <w:p w14:paraId="42ECB564" w14:textId="5688F0A0" w:rsidR="008A49E4" w:rsidRPr="000B684A" w:rsidRDefault="001430C7" w:rsidP="000B684A">
      <w:pPr>
        <w:spacing w:after="120" w:line="288" w:lineRule="auto"/>
        <w:jc w:val="both"/>
        <w:rPr>
          <w:b/>
          <w:bCs/>
          <w:sz w:val="22"/>
          <w:lang w:val="cs-CZ"/>
        </w:rPr>
      </w:pPr>
      <w:r w:rsidRPr="000B684A">
        <w:rPr>
          <w:b/>
          <w:bCs/>
          <w:sz w:val="22"/>
          <w:lang w:val="cs-CZ"/>
        </w:rPr>
        <w:t>2.2 Regulace, selektivní demolice a řízení vzniku stavebních a demoličních odpadů</w:t>
      </w:r>
    </w:p>
    <w:p w14:paraId="0DF7A0D6" w14:textId="33EA039B" w:rsidR="008A49E4" w:rsidRPr="000B684A" w:rsidRDefault="001430C7" w:rsidP="000B684A">
      <w:pPr>
        <w:spacing w:after="120" w:line="288" w:lineRule="auto"/>
        <w:jc w:val="both"/>
        <w:rPr>
          <w:sz w:val="22"/>
          <w:lang w:val="cs-CZ"/>
        </w:rPr>
      </w:pPr>
      <w:r w:rsidRPr="000B684A">
        <w:rPr>
          <w:sz w:val="22"/>
          <w:lang w:val="cs-CZ"/>
        </w:rPr>
        <w:t xml:space="preserve">Predikce vzniku stavebního odpadu z demolic se opírá o definice, povinnosti a procesy dané legislativou a metodikami. V českém prostředí tvoří základ zákon o odpadech </w:t>
      </w:r>
      <w:r w:rsidR="00293983">
        <w:rPr>
          <w:sz w:val="22"/>
          <w:lang w:val="cs-CZ"/>
        </w:rPr>
        <w:t>[13]</w:t>
      </w:r>
      <w:r w:rsidRPr="000B684A">
        <w:rPr>
          <w:sz w:val="22"/>
          <w:lang w:val="cs-CZ"/>
        </w:rPr>
        <w:t xml:space="preserve"> a metodické návody MŽP pro řízení vzniku a nakládání se stavebními a demoličními odpady </w:t>
      </w:r>
      <w:r w:rsidR="00826B14">
        <w:rPr>
          <w:sz w:val="22"/>
          <w:lang w:val="cs-CZ"/>
        </w:rPr>
        <w:t>[6]</w:t>
      </w:r>
      <w:r w:rsidRPr="000B684A">
        <w:rPr>
          <w:sz w:val="22"/>
          <w:lang w:val="cs-CZ"/>
        </w:rPr>
        <w:t xml:space="preserve">, které jsou doplněny aktuálními informačními podklady k agendě stavebních a demoličních odpadů </w:t>
      </w:r>
      <w:r w:rsidR="00826B14">
        <w:rPr>
          <w:sz w:val="22"/>
          <w:lang w:val="cs-CZ"/>
        </w:rPr>
        <w:t>[5]</w:t>
      </w:r>
      <w:r w:rsidRPr="000B684A">
        <w:rPr>
          <w:sz w:val="22"/>
          <w:lang w:val="cs-CZ"/>
        </w:rPr>
        <w:t>. Na Slovensku je oblast sta</w:t>
      </w:r>
      <w:r w:rsidR="002C7DE5" w:rsidRPr="000B684A">
        <w:rPr>
          <w:sz w:val="22"/>
          <w:lang w:val="cs-CZ"/>
        </w:rPr>
        <w:t>vebních odpadů a odpadů z demolic</w:t>
      </w:r>
      <w:r w:rsidRPr="000B684A">
        <w:rPr>
          <w:sz w:val="22"/>
          <w:lang w:val="cs-CZ"/>
        </w:rPr>
        <w:t xml:space="preserve"> upravena vyhláškou č. 344/2022 </w:t>
      </w:r>
      <w:r w:rsidR="00826B14">
        <w:rPr>
          <w:sz w:val="22"/>
          <w:lang w:val="cs-CZ"/>
        </w:rPr>
        <w:t>[9]</w:t>
      </w:r>
      <w:r w:rsidRPr="000B684A">
        <w:rPr>
          <w:sz w:val="22"/>
          <w:lang w:val="cs-CZ"/>
        </w:rPr>
        <w:t>, přičemž veřejně dostupné konsolidované znění je k dispozici v systému Slov-Lex [29]. Tyto normativní dokumenty jsou důležité nejen pro právní</w:t>
      </w:r>
      <w:r w:rsidR="002C7DE5" w:rsidRPr="000B684A">
        <w:rPr>
          <w:sz w:val="22"/>
          <w:lang w:val="cs-CZ"/>
        </w:rPr>
        <w:t xml:space="preserve"> soulad</w:t>
      </w:r>
      <w:r w:rsidRPr="000B684A">
        <w:rPr>
          <w:sz w:val="22"/>
          <w:lang w:val="cs-CZ"/>
        </w:rPr>
        <w:t xml:space="preserve"> </w:t>
      </w:r>
      <w:r w:rsidR="002C7DE5" w:rsidRPr="000B684A">
        <w:rPr>
          <w:sz w:val="22"/>
          <w:lang w:val="cs-CZ"/>
        </w:rPr>
        <w:t>(</w:t>
      </w:r>
      <w:proofErr w:type="spellStart"/>
      <w:r w:rsidR="002C7DE5" w:rsidRPr="000B684A">
        <w:rPr>
          <w:sz w:val="22"/>
          <w:lang w:val="cs-CZ"/>
        </w:rPr>
        <w:t>legal</w:t>
      </w:r>
      <w:proofErr w:type="spellEnd"/>
      <w:r w:rsidR="002C7DE5" w:rsidRPr="000B684A">
        <w:rPr>
          <w:sz w:val="22"/>
          <w:lang w:val="cs-CZ"/>
        </w:rPr>
        <w:t xml:space="preserve"> </w:t>
      </w:r>
      <w:proofErr w:type="spellStart"/>
      <w:r w:rsidRPr="000B684A">
        <w:rPr>
          <w:sz w:val="22"/>
          <w:lang w:val="cs-CZ"/>
        </w:rPr>
        <w:t>compliance</w:t>
      </w:r>
      <w:proofErr w:type="spellEnd"/>
      <w:r w:rsidR="002C7DE5" w:rsidRPr="000B684A">
        <w:rPr>
          <w:sz w:val="22"/>
          <w:lang w:val="cs-CZ"/>
        </w:rPr>
        <w:t>)</w:t>
      </w:r>
      <w:r w:rsidRPr="000B684A">
        <w:rPr>
          <w:sz w:val="22"/>
          <w:lang w:val="cs-CZ"/>
        </w:rPr>
        <w:t>, ale i pro datové modelování: definují, co má být považováno za odpad, jaké jsou povinnosti evidence a jaké jsou požadavky na třídění.</w:t>
      </w:r>
    </w:p>
    <w:p w14:paraId="6FE1ED9B" w14:textId="1C849546" w:rsidR="008A49E4" w:rsidRPr="000B684A" w:rsidRDefault="001430C7" w:rsidP="000B684A">
      <w:pPr>
        <w:spacing w:after="120" w:line="288" w:lineRule="auto"/>
        <w:jc w:val="both"/>
        <w:rPr>
          <w:sz w:val="22"/>
          <w:lang w:val="cs-CZ"/>
        </w:rPr>
      </w:pPr>
      <w:r w:rsidRPr="000B684A">
        <w:rPr>
          <w:sz w:val="22"/>
          <w:lang w:val="cs-CZ"/>
        </w:rPr>
        <w:t xml:space="preserve">Vědecky relevantním mostem mezi regulací a technickou praxí je selektivní demolice. Certifikovaná metodika selektivní demolice a řízení materiálových toků (VŠB-TUO/CEVOOH) popisuje postupy, které zvyšují míru opětovného použití a recyklace [4]. Pro dopravní infrastrukturu je selektivní demolice specifická: </w:t>
      </w:r>
      <w:r w:rsidR="002C7DE5" w:rsidRPr="000B684A">
        <w:rPr>
          <w:sz w:val="22"/>
          <w:lang w:val="cs-CZ"/>
        </w:rPr>
        <w:t xml:space="preserve">například </w:t>
      </w:r>
      <w:r w:rsidRPr="000B684A">
        <w:rPr>
          <w:sz w:val="22"/>
          <w:lang w:val="cs-CZ"/>
        </w:rPr>
        <w:t xml:space="preserve">v případě mostních konstrukcí a přidružených objektů je často reálná demontáž ocelových prvků či prefabrikátů, zatímco u vozovkových vrstev dominují postupy frézování, separace a recyklace asfaltových </w:t>
      </w:r>
      <w:r w:rsidR="002C7DE5" w:rsidRPr="000B684A">
        <w:rPr>
          <w:sz w:val="22"/>
          <w:lang w:val="cs-CZ"/>
        </w:rPr>
        <w:t>vrstev s následným přetříděním na asfaltový R-materiál</w:t>
      </w:r>
      <w:r w:rsidRPr="000B684A">
        <w:rPr>
          <w:sz w:val="22"/>
          <w:lang w:val="cs-CZ"/>
        </w:rPr>
        <w:t>, případně recyklace betonových konstrukcí na re</w:t>
      </w:r>
      <w:r w:rsidR="002C7DE5" w:rsidRPr="000B684A">
        <w:rPr>
          <w:sz w:val="22"/>
          <w:lang w:val="cs-CZ"/>
        </w:rPr>
        <w:t>cyklované kamenivo. V severských zemích Evropy</w:t>
      </w:r>
      <w:r w:rsidRPr="000B684A">
        <w:rPr>
          <w:sz w:val="22"/>
          <w:lang w:val="cs-CZ"/>
        </w:rPr>
        <w:t xml:space="preserve"> jsou s recyklací asfalt</w:t>
      </w:r>
      <w:r w:rsidR="002C7DE5" w:rsidRPr="000B684A">
        <w:rPr>
          <w:sz w:val="22"/>
          <w:lang w:val="cs-CZ"/>
        </w:rPr>
        <w:t xml:space="preserve">ových vrstev </w:t>
      </w:r>
      <w:r w:rsidRPr="000B684A">
        <w:rPr>
          <w:sz w:val="22"/>
          <w:lang w:val="cs-CZ"/>
        </w:rPr>
        <w:t xml:space="preserve">spojeny cílené projekty a roční zprávy hodnotící kvalitu a zlepšování procesů </w:t>
      </w:r>
      <w:r w:rsidR="00293983">
        <w:rPr>
          <w:sz w:val="22"/>
          <w:lang w:val="cs-CZ"/>
        </w:rPr>
        <w:t>[19]</w:t>
      </w:r>
      <w:r w:rsidRPr="000B684A">
        <w:rPr>
          <w:sz w:val="22"/>
          <w:lang w:val="cs-CZ"/>
        </w:rPr>
        <w:t xml:space="preserve">, a také průmyslové </w:t>
      </w:r>
      <w:r w:rsidR="002C7DE5" w:rsidRPr="000B684A">
        <w:rPr>
          <w:sz w:val="22"/>
          <w:lang w:val="cs-CZ"/>
        </w:rPr>
        <w:t>přístupy a dokumentace</w:t>
      </w:r>
      <w:r w:rsidRPr="000B684A">
        <w:rPr>
          <w:sz w:val="22"/>
          <w:lang w:val="cs-CZ"/>
        </w:rPr>
        <w:t xml:space="preserve"> zaměřené na EPD a LCA asfaltových směsí [41].</w:t>
      </w:r>
      <w:r w:rsidR="002C7DE5" w:rsidRPr="000B684A">
        <w:rPr>
          <w:sz w:val="22"/>
          <w:lang w:val="cs-CZ"/>
        </w:rPr>
        <w:t xml:space="preserve"> </w:t>
      </w:r>
      <w:r w:rsidRPr="000B684A">
        <w:rPr>
          <w:sz w:val="22"/>
          <w:lang w:val="cs-CZ"/>
        </w:rPr>
        <w:t>Popularizačně-odborné články přibližují inovace v recyklaci asfalt</w:t>
      </w:r>
      <w:r w:rsidR="002C7DE5" w:rsidRPr="000B684A">
        <w:rPr>
          <w:sz w:val="22"/>
          <w:lang w:val="cs-CZ"/>
        </w:rPr>
        <w:t>ových vrstev</w:t>
      </w:r>
      <w:r w:rsidRPr="000B684A">
        <w:rPr>
          <w:sz w:val="22"/>
          <w:lang w:val="cs-CZ"/>
        </w:rPr>
        <w:t xml:space="preserve"> a jejich dopady na vozovky.</w:t>
      </w:r>
    </w:p>
    <w:p w14:paraId="49655888" w14:textId="29BDD053" w:rsidR="008A49E4" w:rsidRPr="000B684A" w:rsidRDefault="001430C7" w:rsidP="00AA6D85">
      <w:pPr>
        <w:spacing w:after="0" w:line="288" w:lineRule="auto"/>
        <w:jc w:val="both"/>
        <w:rPr>
          <w:sz w:val="22"/>
          <w:lang w:val="cs-CZ"/>
        </w:rPr>
      </w:pPr>
      <w:r w:rsidRPr="000B684A">
        <w:rPr>
          <w:sz w:val="22"/>
          <w:lang w:val="cs-CZ"/>
        </w:rPr>
        <w:t xml:space="preserve">Z hlediska modelování a prognóz odpadu je zásadní, že strategické plány odpadového hospodářství potřebují informaci o budoucí produkci odpadu [5]. Komplexní přehled modelování vzniku odpadů ukazuje, že predikce se liší podle datové dostupnosti, prostorového měřítka i horizontu, a často využívá scénáře a citlivostní analýzu. To je přímo použitelné pro infrastrukturu, </w:t>
      </w:r>
      <w:r w:rsidRPr="000B684A">
        <w:rPr>
          <w:sz w:val="22"/>
          <w:lang w:val="cs-CZ"/>
        </w:rPr>
        <w:lastRenderedPageBreak/>
        <w:t>kde je nutné pracovat s různými scénáři rekonstrukcí a demolic (např. standardní obnova vs. selektivní demolice se zvýšeným získáním materiálů).</w:t>
      </w:r>
    </w:p>
    <w:p w14:paraId="4F830849" w14:textId="77777777" w:rsidR="00AA6D85" w:rsidRPr="000B684A" w:rsidRDefault="00AA6D85" w:rsidP="00AA6D85">
      <w:pPr>
        <w:spacing w:after="0" w:line="288" w:lineRule="auto"/>
        <w:jc w:val="both"/>
        <w:rPr>
          <w:sz w:val="22"/>
          <w:lang w:val="cs-CZ"/>
        </w:rPr>
      </w:pPr>
    </w:p>
    <w:p w14:paraId="500231BF" w14:textId="77777777" w:rsidR="008A49E4" w:rsidRPr="000B684A" w:rsidRDefault="001430C7" w:rsidP="000B684A">
      <w:pPr>
        <w:spacing w:after="120" w:line="288" w:lineRule="auto"/>
        <w:jc w:val="both"/>
        <w:rPr>
          <w:b/>
          <w:bCs/>
          <w:sz w:val="22"/>
          <w:lang w:val="cs-CZ"/>
        </w:rPr>
      </w:pPr>
      <w:r w:rsidRPr="000B684A">
        <w:rPr>
          <w:b/>
          <w:bCs/>
          <w:sz w:val="22"/>
          <w:lang w:val="cs-CZ"/>
        </w:rPr>
        <w:t>2.3 BIM jako datová infrastruktura pro udržitelnost, LCA a cirkulární rozhodování</w:t>
      </w:r>
    </w:p>
    <w:p w14:paraId="1C6B3739" w14:textId="77C05A96" w:rsidR="00910A53" w:rsidRPr="000B684A" w:rsidRDefault="001430C7" w:rsidP="00AA6D85">
      <w:pPr>
        <w:spacing w:after="0" w:line="288" w:lineRule="auto"/>
        <w:jc w:val="both"/>
        <w:rPr>
          <w:noProof/>
          <w:sz w:val="22"/>
          <w:lang w:val="cs-CZ"/>
        </w:rPr>
      </w:pPr>
      <w:r w:rsidRPr="000B684A">
        <w:rPr>
          <w:sz w:val="22"/>
          <w:lang w:val="cs-CZ"/>
        </w:rPr>
        <w:t xml:space="preserve">Metoda BIM je v současné </w:t>
      </w:r>
      <w:r w:rsidR="002C7DE5" w:rsidRPr="000B684A">
        <w:rPr>
          <w:sz w:val="22"/>
          <w:lang w:val="cs-CZ"/>
        </w:rPr>
        <w:t>inženýrské praxi</w:t>
      </w:r>
      <w:r w:rsidRPr="000B684A">
        <w:rPr>
          <w:sz w:val="22"/>
          <w:lang w:val="cs-CZ"/>
        </w:rPr>
        <w:t xml:space="preserve"> stále více chápána nikoliv pouze jako 3D modelování, ale jako informační management napříč životním cyklem. V českém prostředí se rozvíjí výzkum datových struktur potřebných pro propojení BIM s inventarizací životního cyklu (LCI) [1] a implementace environmentálních aspektů do informačního managementu (např. Envi4BIM) [3]. Tyto práce zdůrazňují, že pro LCA není klíčová pouze geometrie, ale především negrafická data: materiálové specifikace, hmotnosti, vazby na databáze environmentálních faktorů a pravidla pro agregaci. Evropské analýzy praxe doplňují, že integrace LCA do BIM může poskytovat zpětnou vazbu již v raných fázích návrhu [22], což je zásadní pro porovnávání</w:t>
      </w:r>
      <w:r w:rsidR="00910A53" w:rsidRPr="000B684A">
        <w:rPr>
          <w:sz w:val="22"/>
          <w:lang w:val="cs-CZ"/>
        </w:rPr>
        <w:t xml:space="preserve"> </w:t>
      </w:r>
      <w:r w:rsidRPr="000B684A">
        <w:rPr>
          <w:sz w:val="22"/>
          <w:lang w:val="cs-CZ"/>
        </w:rPr>
        <w:t>variant a pro včasné „cirkulární“ rozhodování.</w:t>
      </w:r>
      <w:r w:rsidR="00910A53" w:rsidRPr="000B684A">
        <w:rPr>
          <w:noProof/>
          <w:sz w:val="22"/>
          <w:lang w:val="cs-CZ"/>
        </w:rPr>
        <w:t xml:space="preserve"> </w:t>
      </w:r>
    </w:p>
    <w:p w14:paraId="70E1B0C8" w14:textId="77777777" w:rsidR="00AA6D85" w:rsidRPr="000B684A" w:rsidRDefault="00AA6D85" w:rsidP="00AA6D85">
      <w:pPr>
        <w:spacing w:after="0" w:line="288" w:lineRule="auto"/>
        <w:jc w:val="both"/>
        <w:rPr>
          <w:noProof/>
          <w:sz w:val="22"/>
          <w:lang w:val="cs-CZ"/>
        </w:rPr>
      </w:pPr>
    </w:p>
    <w:p w14:paraId="7F3B4C24" w14:textId="74EF53B5" w:rsidR="008A49E4" w:rsidRPr="00CE2BBE" w:rsidRDefault="00910A53" w:rsidP="00AA6D85">
      <w:pPr>
        <w:spacing w:after="0" w:line="288" w:lineRule="auto"/>
        <w:jc w:val="center"/>
        <w:rPr>
          <w:noProof/>
          <w:szCs w:val="20"/>
          <w:lang w:val="cs-CZ"/>
        </w:rPr>
      </w:pPr>
      <w:r w:rsidRPr="00CE2BBE">
        <w:rPr>
          <w:noProof/>
          <w:szCs w:val="20"/>
          <w:lang w:val="cs-CZ" w:eastAsia="cs-CZ"/>
        </w:rPr>
        <w:drawing>
          <wp:inline distT="0" distB="0" distL="0" distR="0" wp14:anchorId="6B845F41" wp14:editId="26B7BFAA">
            <wp:extent cx="3535149" cy="4981575"/>
            <wp:effectExtent l="0" t="0" r="8255" b="0"/>
            <wp:docPr id="857047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047742" name=""/>
                    <pic:cNvPicPr/>
                  </pic:nvPicPr>
                  <pic:blipFill>
                    <a:blip r:embed="rId8"/>
                    <a:stretch>
                      <a:fillRect/>
                    </a:stretch>
                  </pic:blipFill>
                  <pic:spPr>
                    <a:xfrm>
                      <a:off x="0" y="0"/>
                      <a:ext cx="3609131" cy="5085827"/>
                    </a:xfrm>
                    <a:prstGeom prst="rect">
                      <a:avLst/>
                    </a:prstGeom>
                  </pic:spPr>
                </pic:pic>
              </a:graphicData>
            </a:graphic>
          </wp:inline>
        </w:drawing>
      </w:r>
    </w:p>
    <w:p w14:paraId="4EDDCF14" w14:textId="7DA2CACE" w:rsidR="00910A53" w:rsidRPr="000B684A" w:rsidRDefault="00910A53" w:rsidP="000B684A">
      <w:pPr>
        <w:spacing w:after="0" w:line="288" w:lineRule="auto"/>
        <w:jc w:val="center"/>
        <w:rPr>
          <w:b/>
          <w:bCs/>
          <w:noProof/>
          <w:szCs w:val="20"/>
          <w:lang w:val="cs-CZ"/>
        </w:rPr>
      </w:pPr>
      <w:r w:rsidRPr="000B684A">
        <w:rPr>
          <w:b/>
          <w:bCs/>
          <w:noProof/>
          <w:szCs w:val="20"/>
          <w:lang w:val="cs-CZ"/>
        </w:rPr>
        <w:t>Obr 2.</w:t>
      </w:r>
      <w:r w:rsidR="00AA6D85" w:rsidRPr="000B684A">
        <w:rPr>
          <w:b/>
          <w:bCs/>
          <w:noProof/>
          <w:szCs w:val="20"/>
          <w:lang w:val="cs-CZ"/>
        </w:rPr>
        <w:t>:</w:t>
      </w:r>
      <w:r w:rsidRPr="000B684A">
        <w:rPr>
          <w:b/>
          <w:bCs/>
          <w:noProof/>
          <w:szCs w:val="20"/>
          <w:lang w:val="cs-CZ"/>
        </w:rPr>
        <w:t xml:space="preserve"> Příklad návrhu procesu mapování železobetonu od fáze přípravy až po demolici</w:t>
      </w:r>
    </w:p>
    <w:p w14:paraId="3218D4A7" w14:textId="77777777" w:rsidR="00AA6D85" w:rsidRPr="000B684A" w:rsidRDefault="00AA6D85" w:rsidP="00AA6D85">
      <w:pPr>
        <w:spacing w:after="0" w:line="288" w:lineRule="auto"/>
        <w:jc w:val="both"/>
        <w:rPr>
          <w:sz w:val="22"/>
          <w:lang w:val="cs-CZ"/>
        </w:rPr>
      </w:pPr>
    </w:p>
    <w:p w14:paraId="20E50687" w14:textId="6AB6BD51" w:rsidR="008A49E4" w:rsidRPr="000B684A" w:rsidRDefault="001430C7" w:rsidP="00AA6D85">
      <w:pPr>
        <w:spacing w:after="0" w:line="288" w:lineRule="auto"/>
        <w:jc w:val="both"/>
        <w:rPr>
          <w:sz w:val="22"/>
          <w:lang w:val="cs-CZ"/>
        </w:rPr>
      </w:pPr>
      <w:r w:rsidRPr="000B684A">
        <w:rPr>
          <w:sz w:val="22"/>
          <w:lang w:val="cs-CZ"/>
        </w:rPr>
        <w:lastRenderedPageBreak/>
        <w:t>Institucionální a standardizační rámec BIM je v dopravní infrastruktuře zvlášť podstatný, protože vyžaduje interoperabilitu mezi BIM, GIS</w:t>
      </w:r>
      <w:r w:rsidR="000B684A" w:rsidRPr="000B684A">
        <w:rPr>
          <w:sz w:val="22"/>
          <w:lang w:val="cs-CZ"/>
        </w:rPr>
        <w:t xml:space="preserve"> systémy</w:t>
      </w:r>
      <w:r w:rsidRPr="000B684A">
        <w:rPr>
          <w:sz w:val="22"/>
          <w:lang w:val="cs-CZ"/>
        </w:rPr>
        <w:t xml:space="preserve"> a </w:t>
      </w:r>
      <w:r w:rsidR="000B684A" w:rsidRPr="000B684A">
        <w:rPr>
          <w:sz w:val="22"/>
          <w:lang w:val="cs-CZ"/>
        </w:rPr>
        <w:t xml:space="preserve">aplikacemi pro </w:t>
      </w:r>
      <w:proofErr w:type="spellStart"/>
      <w:r w:rsidRPr="000B684A">
        <w:rPr>
          <w:sz w:val="22"/>
          <w:lang w:val="cs-CZ"/>
        </w:rPr>
        <w:t>asset</w:t>
      </w:r>
      <w:proofErr w:type="spellEnd"/>
      <w:r w:rsidRPr="000B684A">
        <w:rPr>
          <w:sz w:val="22"/>
          <w:lang w:val="cs-CZ"/>
        </w:rPr>
        <w:t xml:space="preserve"> management. V ČR se tento směr objevuje v koncepčních dokumentech MPO, které zmiňují datová úložiště a kompatibilitu s digitálními technickými mapami </w:t>
      </w:r>
      <w:r w:rsidR="00826B14">
        <w:rPr>
          <w:sz w:val="22"/>
          <w:lang w:val="cs-CZ"/>
        </w:rPr>
        <w:t>[4]</w:t>
      </w:r>
      <w:r w:rsidRPr="000B684A">
        <w:rPr>
          <w:sz w:val="22"/>
          <w:lang w:val="cs-CZ"/>
        </w:rPr>
        <w:t xml:space="preserve">. Pro dopravní stavby je zároveň praktické vycházet z evropských standardizačních dokumentů a šablon, které definují informační požadavky, úrovně informací (LOIN) a pravidla výměny dat. </w:t>
      </w:r>
      <w:r w:rsidR="00AA6D85" w:rsidRPr="000B684A">
        <w:rPr>
          <w:sz w:val="22"/>
          <w:lang w:val="cs-CZ"/>
        </w:rPr>
        <w:t>Pro s</w:t>
      </w:r>
      <w:r w:rsidRPr="000B684A">
        <w:rPr>
          <w:sz w:val="22"/>
          <w:lang w:val="cs-CZ"/>
        </w:rPr>
        <w:t>rovnání</w:t>
      </w:r>
      <w:r w:rsidR="00AA6D85" w:rsidRPr="000B684A">
        <w:rPr>
          <w:sz w:val="22"/>
          <w:lang w:val="cs-CZ"/>
        </w:rPr>
        <w:t xml:space="preserve"> doplňuji, že</w:t>
      </w:r>
      <w:r w:rsidRPr="000B684A">
        <w:rPr>
          <w:sz w:val="22"/>
          <w:lang w:val="cs-CZ"/>
        </w:rPr>
        <w:t xml:space="preserve"> některé státy publikují také národní </w:t>
      </w:r>
      <w:proofErr w:type="spellStart"/>
      <w:r w:rsidRPr="000B684A">
        <w:rPr>
          <w:sz w:val="22"/>
          <w:lang w:val="cs-CZ"/>
        </w:rPr>
        <w:t>roadmaps</w:t>
      </w:r>
      <w:proofErr w:type="spellEnd"/>
      <w:r w:rsidRPr="000B684A">
        <w:rPr>
          <w:sz w:val="22"/>
          <w:lang w:val="cs-CZ"/>
        </w:rPr>
        <w:t xml:space="preserve"> a podpůrné materiály pro BIM ve veřejných zakázkách, které mohou být inspirací pro formulaci požadavků na data o materiálech a jejich parametrech</w:t>
      </w:r>
      <w:r w:rsidR="00F03052">
        <w:rPr>
          <w:sz w:val="22"/>
          <w:lang w:val="cs-CZ"/>
        </w:rPr>
        <w:t xml:space="preserve"> na konci životnosti</w:t>
      </w:r>
      <w:r w:rsidRPr="000B684A">
        <w:rPr>
          <w:sz w:val="22"/>
          <w:lang w:val="cs-CZ"/>
        </w:rPr>
        <w:t>.</w:t>
      </w:r>
    </w:p>
    <w:p w14:paraId="22765EA0" w14:textId="77777777" w:rsidR="00AA6D85" w:rsidRPr="000B684A" w:rsidRDefault="00AA6D85" w:rsidP="000B684A">
      <w:pPr>
        <w:spacing w:after="0" w:line="288" w:lineRule="auto"/>
        <w:jc w:val="both"/>
        <w:rPr>
          <w:sz w:val="22"/>
          <w:lang w:val="cs-CZ"/>
        </w:rPr>
      </w:pPr>
    </w:p>
    <w:p w14:paraId="0D382FDB" w14:textId="77777777" w:rsidR="008A49E4" w:rsidRPr="000B684A" w:rsidRDefault="001430C7" w:rsidP="000B684A">
      <w:pPr>
        <w:spacing w:after="120" w:line="288" w:lineRule="auto"/>
        <w:jc w:val="both"/>
        <w:rPr>
          <w:b/>
          <w:bCs/>
          <w:sz w:val="22"/>
          <w:lang w:val="cs-CZ"/>
        </w:rPr>
      </w:pPr>
      <w:r w:rsidRPr="000B684A">
        <w:rPr>
          <w:b/>
          <w:bCs/>
          <w:sz w:val="22"/>
          <w:lang w:val="cs-CZ"/>
        </w:rPr>
        <w:t>2.4 Metodiky pro uhlíkovou stopu a LCA dopravní infrastruktury v Evropě</w:t>
      </w:r>
    </w:p>
    <w:p w14:paraId="3F908A9F" w14:textId="6100F640" w:rsidR="008A49E4" w:rsidRPr="000B684A" w:rsidRDefault="001430C7" w:rsidP="000B684A">
      <w:pPr>
        <w:spacing w:after="0" w:line="288" w:lineRule="auto"/>
        <w:jc w:val="both"/>
        <w:rPr>
          <w:sz w:val="22"/>
          <w:lang w:val="cs-CZ"/>
        </w:rPr>
      </w:pPr>
      <w:r w:rsidRPr="000B684A">
        <w:rPr>
          <w:sz w:val="22"/>
          <w:lang w:val="cs-CZ"/>
        </w:rPr>
        <w:t>Rozvoj nízkouhlíkové infrastruktury je v některých zemích podpořen existencí národních nástrojů a metodik pro výpočty emisí a LCA. Tyto přístupy jsou pro tento článek důležité zejména ve dvou ohledech: (i) definují hranice systému a moduly životního cyklu pro infrastrukturu, (</w:t>
      </w:r>
      <w:proofErr w:type="spellStart"/>
      <w:r w:rsidRPr="000B684A">
        <w:rPr>
          <w:sz w:val="22"/>
          <w:lang w:val="cs-CZ"/>
        </w:rPr>
        <w:t>ii</w:t>
      </w:r>
      <w:proofErr w:type="spellEnd"/>
      <w:r w:rsidRPr="000B684A">
        <w:rPr>
          <w:sz w:val="22"/>
          <w:lang w:val="cs-CZ"/>
        </w:rPr>
        <w:t>) pracují s transparentními emisními faktory a scénáři, které umožňují srovnávání variant. Přehled vybraných metodik a nástrojů používaných v evropské praxi uvádí Tabulka 2.</w:t>
      </w:r>
    </w:p>
    <w:p w14:paraId="168C44C3" w14:textId="77777777" w:rsidR="000B684A" w:rsidRPr="000B684A" w:rsidRDefault="000B684A" w:rsidP="000B684A">
      <w:pPr>
        <w:spacing w:after="0" w:line="288" w:lineRule="auto"/>
        <w:jc w:val="both"/>
        <w:rPr>
          <w:sz w:val="22"/>
          <w:lang w:val="cs-CZ"/>
        </w:rPr>
      </w:pPr>
    </w:p>
    <w:p w14:paraId="2722DA18" w14:textId="5F8DE5CE" w:rsidR="008A49E4" w:rsidRPr="000B684A" w:rsidRDefault="001430C7" w:rsidP="000B684A">
      <w:pPr>
        <w:spacing w:after="0" w:line="288" w:lineRule="auto"/>
        <w:jc w:val="both"/>
        <w:rPr>
          <w:b/>
          <w:bCs/>
          <w:szCs w:val="20"/>
          <w:lang w:val="cs-CZ"/>
        </w:rPr>
      </w:pPr>
      <w:r w:rsidRPr="000B684A">
        <w:rPr>
          <w:b/>
          <w:bCs/>
          <w:szCs w:val="20"/>
          <w:lang w:val="cs-CZ"/>
        </w:rPr>
        <w:t>Tabulka 2: Vybrané evropské metodiky a nástroje pro výpočet uhlíkové stopy/LCA dopravní infrastruktury a řízení uhlíku</w:t>
      </w:r>
    </w:p>
    <w:tbl>
      <w:tblPr>
        <w:tblStyle w:val="TableGrid"/>
        <w:tblW w:w="9351" w:type="dxa"/>
        <w:tblLook w:val="04A0" w:firstRow="1" w:lastRow="0" w:firstColumn="1" w:lastColumn="0" w:noHBand="0" w:noVBand="1"/>
      </w:tblPr>
      <w:tblGrid>
        <w:gridCol w:w="1728"/>
        <w:gridCol w:w="1728"/>
        <w:gridCol w:w="2209"/>
        <w:gridCol w:w="2268"/>
        <w:gridCol w:w="1418"/>
      </w:tblGrid>
      <w:tr w:rsidR="00CE2BBE" w:rsidRPr="000B684A" w14:paraId="1AD71DE0" w14:textId="77777777" w:rsidTr="000B684A">
        <w:tc>
          <w:tcPr>
            <w:tcW w:w="1728" w:type="dxa"/>
          </w:tcPr>
          <w:p w14:paraId="7F158682"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Nástroj / dokument</w:t>
            </w:r>
          </w:p>
        </w:tc>
        <w:tc>
          <w:tcPr>
            <w:tcW w:w="1728" w:type="dxa"/>
          </w:tcPr>
          <w:p w14:paraId="77D6277A"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Zaměření</w:t>
            </w:r>
          </w:p>
        </w:tc>
        <w:tc>
          <w:tcPr>
            <w:tcW w:w="2209" w:type="dxa"/>
          </w:tcPr>
          <w:p w14:paraId="6DB57611"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Klíčová charakteristika</w:t>
            </w:r>
          </w:p>
        </w:tc>
        <w:tc>
          <w:tcPr>
            <w:tcW w:w="2268" w:type="dxa"/>
          </w:tcPr>
          <w:p w14:paraId="657F6907"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Vazba na BIM a data</w:t>
            </w:r>
          </w:p>
        </w:tc>
        <w:tc>
          <w:tcPr>
            <w:tcW w:w="1418" w:type="dxa"/>
          </w:tcPr>
          <w:p w14:paraId="63ED1F50" w14:textId="77777777" w:rsidR="008A49E4" w:rsidRPr="000B684A" w:rsidRDefault="001430C7" w:rsidP="000B684A">
            <w:pPr>
              <w:spacing w:line="288" w:lineRule="auto"/>
              <w:jc w:val="center"/>
              <w:rPr>
                <w:b/>
                <w:bCs/>
                <w:sz w:val="18"/>
                <w:szCs w:val="18"/>
                <w:lang w:val="cs-CZ"/>
              </w:rPr>
            </w:pPr>
            <w:r w:rsidRPr="000B684A">
              <w:rPr>
                <w:b/>
                <w:bCs/>
                <w:sz w:val="18"/>
                <w:szCs w:val="18"/>
                <w:lang w:val="cs-CZ"/>
              </w:rPr>
              <w:t>Zdroj</w:t>
            </w:r>
          </w:p>
        </w:tc>
      </w:tr>
      <w:tr w:rsidR="00CE2BBE" w:rsidRPr="000B684A" w14:paraId="142F07FE" w14:textId="77777777" w:rsidTr="000B684A">
        <w:tc>
          <w:tcPr>
            <w:tcW w:w="1728" w:type="dxa"/>
          </w:tcPr>
          <w:p w14:paraId="49A1DDBC" w14:textId="77777777" w:rsidR="008A49E4" w:rsidRPr="000B684A" w:rsidRDefault="001430C7" w:rsidP="000B684A">
            <w:pPr>
              <w:spacing w:line="288" w:lineRule="auto"/>
              <w:jc w:val="both"/>
              <w:rPr>
                <w:sz w:val="18"/>
                <w:szCs w:val="18"/>
                <w:lang w:val="cs-CZ"/>
              </w:rPr>
            </w:pPr>
            <w:proofErr w:type="spellStart"/>
            <w:r w:rsidRPr="000B684A">
              <w:rPr>
                <w:sz w:val="18"/>
                <w:szCs w:val="18"/>
                <w:lang w:val="cs-CZ"/>
              </w:rPr>
              <w:t>Klimatkalkyl</w:t>
            </w:r>
            <w:proofErr w:type="spellEnd"/>
          </w:p>
        </w:tc>
        <w:tc>
          <w:tcPr>
            <w:tcW w:w="1728" w:type="dxa"/>
          </w:tcPr>
          <w:p w14:paraId="61C45A73" w14:textId="77777777" w:rsidR="008A49E4" w:rsidRPr="000B684A" w:rsidRDefault="001430C7" w:rsidP="000B684A">
            <w:pPr>
              <w:spacing w:line="288" w:lineRule="auto"/>
              <w:jc w:val="both"/>
              <w:rPr>
                <w:sz w:val="18"/>
                <w:szCs w:val="18"/>
                <w:lang w:val="cs-CZ"/>
              </w:rPr>
            </w:pPr>
            <w:r w:rsidRPr="000B684A">
              <w:rPr>
                <w:sz w:val="18"/>
                <w:szCs w:val="18"/>
                <w:lang w:val="cs-CZ"/>
              </w:rPr>
              <w:t>silniční a železniční projekty</w:t>
            </w:r>
          </w:p>
        </w:tc>
        <w:tc>
          <w:tcPr>
            <w:tcW w:w="2209" w:type="dxa"/>
          </w:tcPr>
          <w:p w14:paraId="44CECFDC" w14:textId="77777777" w:rsidR="008A49E4" w:rsidRPr="000B684A" w:rsidRDefault="001430C7" w:rsidP="000B684A">
            <w:pPr>
              <w:spacing w:line="288" w:lineRule="auto"/>
              <w:jc w:val="both"/>
              <w:rPr>
                <w:sz w:val="18"/>
                <w:szCs w:val="18"/>
                <w:lang w:val="cs-CZ"/>
              </w:rPr>
            </w:pPr>
            <w:r w:rsidRPr="000B684A">
              <w:rPr>
                <w:sz w:val="18"/>
                <w:szCs w:val="18"/>
                <w:lang w:val="cs-CZ"/>
              </w:rPr>
              <w:t>Pravidelně aktualizované emisní faktory; transparentní předpoklady; srovnání variant.</w:t>
            </w:r>
          </w:p>
        </w:tc>
        <w:tc>
          <w:tcPr>
            <w:tcW w:w="2268" w:type="dxa"/>
          </w:tcPr>
          <w:p w14:paraId="4D08FBD8" w14:textId="77777777" w:rsidR="008A49E4" w:rsidRPr="000B684A" w:rsidRDefault="001430C7" w:rsidP="000B684A">
            <w:pPr>
              <w:spacing w:line="288" w:lineRule="auto"/>
              <w:jc w:val="both"/>
              <w:rPr>
                <w:sz w:val="18"/>
                <w:szCs w:val="18"/>
                <w:lang w:val="cs-CZ"/>
              </w:rPr>
            </w:pPr>
            <w:r w:rsidRPr="000B684A">
              <w:rPr>
                <w:sz w:val="18"/>
                <w:szCs w:val="18"/>
                <w:lang w:val="cs-CZ"/>
              </w:rPr>
              <w:t>Vyžaduje strukturované množstevní a materiálové vstupy; vhodné pro napojení na BIM výkazy.</w:t>
            </w:r>
          </w:p>
        </w:tc>
        <w:tc>
          <w:tcPr>
            <w:tcW w:w="1418" w:type="dxa"/>
          </w:tcPr>
          <w:p w14:paraId="6CB26DE6" w14:textId="77777777" w:rsidR="008A49E4" w:rsidRPr="000B684A" w:rsidRDefault="001430C7" w:rsidP="000B684A">
            <w:pPr>
              <w:spacing w:line="288" w:lineRule="auto"/>
              <w:jc w:val="both"/>
              <w:rPr>
                <w:sz w:val="18"/>
                <w:szCs w:val="18"/>
                <w:lang w:val="cs-CZ"/>
              </w:rPr>
            </w:pPr>
            <w:r w:rsidRPr="000B684A">
              <w:rPr>
                <w:sz w:val="18"/>
                <w:szCs w:val="18"/>
                <w:lang w:val="cs-CZ"/>
              </w:rPr>
              <w:t>[33–35]</w:t>
            </w:r>
          </w:p>
        </w:tc>
      </w:tr>
      <w:tr w:rsidR="00CE2BBE" w:rsidRPr="000B684A" w14:paraId="05BC9F57" w14:textId="77777777" w:rsidTr="000B684A">
        <w:tc>
          <w:tcPr>
            <w:tcW w:w="1728" w:type="dxa"/>
          </w:tcPr>
          <w:p w14:paraId="6B52636D" w14:textId="77777777" w:rsidR="008A49E4" w:rsidRPr="000B684A" w:rsidRDefault="001430C7" w:rsidP="000B684A">
            <w:pPr>
              <w:spacing w:line="288" w:lineRule="auto"/>
              <w:jc w:val="both"/>
              <w:rPr>
                <w:sz w:val="18"/>
                <w:szCs w:val="18"/>
                <w:lang w:val="cs-CZ"/>
              </w:rPr>
            </w:pPr>
            <w:proofErr w:type="spellStart"/>
            <w:r w:rsidRPr="000B684A">
              <w:rPr>
                <w:sz w:val="18"/>
                <w:szCs w:val="18"/>
                <w:lang w:val="cs-CZ"/>
              </w:rPr>
              <w:t>NordLCA</w:t>
            </w:r>
            <w:proofErr w:type="spellEnd"/>
            <w:r w:rsidRPr="000B684A">
              <w:rPr>
                <w:sz w:val="18"/>
                <w:szCs w:val="18"/>
                <w:lang w:val="cs-CZ"/>
              </w:rPr>
              <w:t xml:space="preserve"> (průvodce + </w:t>
            </w:r>
            <w:proofErr w:type="spellStart"/>
            <w:r w:rsidRPr="000B684A">
              <w:rPr>
                <w:sz w:val="18"/>
                <w:szCs w:val="18"/>
                <w:lang w:val="cs-CZ"/>
              </w:rPr>
              <w:t>State</w:t>
            </w:r>
            <w:proofErr w:type="spellEnd"/>
            <w:r w:rsidRPr="000B684A">
              <w:rPr>
                <w:sz w:val="18"/>
                <w:szCs w:val="18"/>
                <w:lang w:val="cs-CZ"/>
              </w:rPr>
              <w:t xml:space="preserve"> </w:t>
            </w:r>
            <w:proofErr w:type="spellStart"/>
            <w:r w:rsidRPr="000B684A">
              <w:rPr>
                <w:sz w:val="18"/>
                <w:szCs w:val="18"/>
                <w:lang w:val="cs-CZ"/>
              </w:rPr>
              <w:t>of</w:t>
            </w:r>
            <w:proofErr w:type="spellEnd"/>
            <w:r w:rsidRPr="000B684A">
              <w:rPr>
                <w:sz w:val="18"/>
                <w:szCs w:val="18"/>
                <w:lang w:val="cs-CZ"/>
              </w:rPr>
              <w:t xml:space="preserve"> </w:t>
            </w:r>
            <w:proofErr w:type="spellStart"/>
            <w:r w:rsidRPr="000B684A">
              <w:rPr>
                <w:sz w:val="18"/>
                <w:szCs w:val="18"/>
                <w:lang w:val="cs-CZ"/>
              </w:rPr>
              <w:t>the</w:t>
            </w:r>
            <w:proofErr w:type="spellEnd"/>
            <w:r w:rsidRPr="000B684A">
              <w:rPr>
                <w:sz w:val="18"/>
                <w:szCs w:val="18"/>
                <w:lang w:val="cs-CZ"/>
              </w:rPr>
              <w:t xml:space="preserve"> Art)</w:t>
            </w:r>
          </w:p>
        </w:tc>
        <w:tc>
          <w:tcPr>
            <w:tcW w:w="1728" w:type="dxa"/>
          </w:tcPr>
          <w:p w14:paraId="52BD49BA" w14:textId="77777777" w:rsidR="008A49E4" w:rsidRPr="000B684A" w:rsidRDefault="001430C7" w:rsidP="000B684A">
            <w:pPr>
              <w:spacing w:line="288" w:lineRule="auto"/>
              <w:jc w:val="both"/>
              <w:rPr>
                <w:sz w:val="18"/>
                <w:szCs w:val="18"/>
                <w:lang w:val="cs-CZ"/>
              </w:rPr>
            </w:pPr>
            <w:r w:rsidRPr="000B684A">
              <w:rPr>
                <w:sz w:val="18"/>
                <w:szCs w:val="18"/>
                <w:lang w:val="cs-CZ"/>
              </w:rPr>
              <w:t>silnice a železnice</w:t>
            </w:r>
          </w:p>
        </w:tc>
        <w:tc>
          <w:tcPr>
            <w:tcW w:w="2209" w:type="dxa"/>
          </w:tcPr>
          <w:p w14:paraId="42C24B99" w14:textId="77777777" w:rsidR="008A49E4" w:rsidRPr="000B684A" w:rsidRDefault="001430C7" w:rsidP="000B684A">
            <w:pPr>
              <w:spacing w:line="288" w:lineRule="auto"/>
              <w:jc w:val="both"/>
              <w:rPr>
                <w:sz w:val="18"/>
                <w:szCs w:val="18"/>
                <w:lang w:val="cs-CZ"/>
              </w:rPr>
            </w:pPr>
            <w:r w:rsidRPr="000B684A">
              <w:rPr>
                <w:sz w:val="18"/>
                <w:szCs w:val="18"/>
                <w:lang w:val="cs-CZ"/>
              </w:rPr>
              <w:t>Metodika LCA pro infrastrukturu; sjednocení rámce a modulů v severském prostoru.</w:t>
            </w:r>
          </w:p>
        </w:tc>
        <w:tc>
          <w:tcPr>
            <w:tcW w:w="2268" w:type="dxa"/>
          </w:tcPr>
          <w:p w14:paraId="32DAFD0E" w14:textId="77777777" w:rsidR="008A49E4" w:rsidRPr="000B684A" w:rsidRDefault="001430C7" w:rsidP="000B684A">
            <w:pPr>
              <w:spacing w:line="288" w:lineRule="auto"/>
              <w:jc w:val="both"/>
              <w:rPr>
                <w:sz w:val="18"/>
                <w:szCs w:val="18"/>
                <w:lang w:val="cs-CZ"/>
              </w:rPr>
            </w:pPr>
            <w:r w:rsidRPr="000B684A">
              <w:rPr>
                <w:sz w:val="18"/>
                <w:szCs w:val="18"/>
                <w:lang w:val="cs-CZ"/>
              </w:rPr>
              <w:t>Definuje požadované vstupy a strukturu výpočtu; podporuje standardizaci datových polí.</w:t>
            </w:r>
          </w:p>
        </w:tc>
        <w:tc>
          <w:tcPr>
            <w:tcW w:w="1418" w:type="dxa"/>
          </w:tcPr>
          <w:p w14:paraId="162ADF13" w14:textId="77777777" w:rsidR="008A49E4" w:rsidRPr="000B684A" w:rsidRDefault="001430C7" w:rsidP="000B684A">
            <w:pPr>
              <w:spacing w:line="288" w:lineRule="auto"/>
              <w:jc w:val="both"/>
              <w:rPr>
                <w:sz w:val="18"/>
                <w:szCs w:val="18"/>
                <w:lang w:val="cs-CZ"/>
              </w:rPr>
            </w:pPr>
            <w:r w:rsidRPr="000B684A">
              <w:rPr>
                <w:sz w:val="18"/>
                <w:szCs w:val="18"/>
                <w:lang w:val="cs-CZ"/>
              </w:rPr>
              <w:t>[36,47]</w:t>
            </w:r>
          </w:p>
        </w:tc>
      </w:tr>
      <w:tr w:rsidR="00CE2BBE" w:rsidRPr="000B684A" w14:paraId="2164B99F" w14:textId="77777777" w:rsidTr="000B684A">
        <w:tc>
          <w:tcPr>
            <w:tcW w:w="1728" w:type="dxa"/>
          </w:tcPr>
          <w:p w14:paraId="3039925D" w14:textId="77777777" w:rsidR="008A49E4" w:rsidRPr="000B684A" w:rsidRDefault="001430C7" w:rsidP="000B684A">
            <w:pPr>
              <w:spacing w:line="288" w:lineRule="auto"/>
              <w:jc w:val="both"/>
              <w:rPr>
                <w:sz w:val="18"/>
                <w:szCs w:val="18"/>
                <w:lang w:val="cs-CZ"/>
              </w:rPr>
            </w:pPr>
            <w:proofErr w:type="spellStart"/>
            <w:r w:rsidRPr="000B684A">
              <w:rPr>
                <w:sz w:val="18"/>
                <w:szCs w:val="18"/>
                <w:lang w:val="cs-CZ"/>
              </w:rPr>
              <w:t>VegLCA</w:t>
            </w:r>
            <w:proofErr w:type="spellEnd"/>
          </w:p>
        </w:tc>
        <w:tc>
          <w:tcPr>
            <w:tcW w:w="1728" w:type="dxa"/>
          </w:tcPr>
          <w:p w14:paraId="2BB0D7BF" w14:textId="77777777" w:rsidR="008A49E4" w:rsidRPr="000B684A" w:rsidRDefault="001430C7" w:rsidP="000B684A">
            <w:pPr>
              <w:spacing w:line="288" w:lineRule="auto"/>
              <w:jc w:val="both"/>
              <w:rPr>
                <w:sz w:val="18"/>
                <w:szCs w:val="18"/>
                <w:lang w:val="cs-CZ"/>
              </w:rPr>
            </w:pPr>
            <w:r w:rsidRPr="000B684A">
              <w:rPr>
                <w:sz w:val="18"/>
                <w:szCs w:val="18"/>
                <w:lang w:val="cs-CZ"/>
              </w:rPr>
              <w:t>silniční projekty</w:t>
            </w:r>
          </w:p>
        </w:tc>
        <w:tc>
          <w:tcPr>
            <w:tcW w:w="2209" w:type="dxa"/>
          </w:tcPr>
          <w:p w14:paraId="3A518BAF" w14:textId="77777777" w:rsidR="008A49E4" w:rsidRPr="000B684A" w:rsidRDefault="001430C7" w:rsidP="000B684A">
            <w:pPr>
              <w:spacing w:line="288" w:lineRule="auto"/>
              <w:jc w:val="both"/>
              <w:rPr>
                <w:sz w:val="18"/>
                <w:szCs w:val="18"/>
                <w:lang w:val="cs-CZ"/>
              </w:rPr>
            </w:pPr>
            <w:r w:rsidRPr="000B684A">
              <w:rPr>
                <w:sz w:val="18"/>
                <w:szCs w:val="18"/>
                <w:lang w:val="cs-CZ"/>
              </w:rPr>
              <w:t>Nástroj pro snižování emisí v infrastrukturních projektech; podpora rozhodování.</w:t>
            </w:r>
          </w:p>
        </w:tc>
        <w:tc>
          <w:tcPr>
            <w:tcW w:w="2268" w:type="dxa"/>
          </w:tcPr>
          <w:p w14:paraId="6568957C" w14:textId="77777777" w:rsidR="008A49E4" w:rsidRPr="000B684A" w:rsidRDefault="001430C7" w:rsidP="000B684A">
            <w:pPr>
              <w:spacing w:line="288" w:lineRule="auto"/>
              <w:jc w:val="both"/>
              <w:rPr>
                <w:sz w:val="18"/>
                <w:szCs w:val="18"/>
                <w:lang w:val="cs-CZ"/>
              </w:rPr>
            </w:pPr>
            <w:r w:rsidRPr="000B684A">
              <w:rPr>
                <w:sz w:val="18"/>
                <w:szCs w:val="18"/>
                <w:lang w:val="cs-CZ"/>
              </w:rPr>
              <w:t>Vysoká závislost na kvalitě dat o materiálech a dopravě; motivuje k digitální evidenci.</w:t>
            </w:r>
          </w:p>
        </w:tc>
        <w:tc>
          <w:tcPr>
            <w:tcW w:w="1418" w:type="dxa"/>
          </w:tcPr>
          <w:p w14:paraId="783B98E0" w14:textId="77777777" w:rsidR="008A49E4" w:rsidRPr="000B684A" w:rsidRDefault="001430C7" w:rsidP="000B684A">
            <w:pPr>
              <w:spacing w:line="288" w:lineRule="auto"/>
              <w:jc w:val="both"/>
              <w:rPr>
                <w:sz w:val="18"/>
                <w:szCs w:val="18"/>
                <w:lang w:val="cs-CZ"/>
              </w:rPr>
            </w:pPr>
            <w:r w:rsidRPr="000B684A">
              <w:rPr>
                <w:sz w:val="18"/>
                <w:szCs w:val="18"/>
                <w:lang w:val="cs-CZ"/>
              </w:rPr>
              <w:t>[46]</w:t>
            </w:r>
          </w:p>
        </w:tc>
      </w:tr>
      <w:tr w:rsidR="00CE2BBE" w:rsidRPr="000B684A" w14:paraId="1328E660" w14:textId="77777777" w:rsidTr="000B684A">
        <w:tc>
          <w:tcPr>
            <w:tcW w:w="1728" w:type="dxa"/>
          </w:tcPr>
          <w:p w14:paraId="3031C023" w14:textId="77777777" w:rsidR="008A49E4" w:rsidRPr="000B684A" w:rsidRDefault="001430C7" w:rsidP="000B684A">
            <w:pPr>
              <w:spacing w:line="288" w:lineRule="auto"/>
              <w:jc w:val="both"/>
              <w:rPr>
                <w:sz w:val="18"/>
                <w:szCs w:val="18"/>
                <w:lang w:val="cs-CZ"/>
              </w:rPr>
            </w:pPr>
            <w:r w:rsidRPr="000B684A">
              <w:rPr>
                <w:sz w:val="18"/>
                <w:szCs w:val="18"/>
                <w:lang w:val="cs-CZ"/>
              </w:rPr>
              <w:t>Návod pro LCA silniční a železniční infrastruktury (FI)</w:t>
            </w:r>
          </w:p>
        </w:tc>
        <w:tc>
          <w:tcPr>
            <w:tcW w:w="1728" w:type="dxa"/>
          </w:tcPr>
          <w:p w14:paraId="7FA4BB1A" w14:textId="77777777" w:rsidR="008A49E4" w:rsidRPr="000B684A" w:rsidRDefault="001430C7" w:rsidP="000B684A">
            <w:pPr>
              <w:spacing w:line="288" w:lineRule="auto"/>
              <w:jc w:val="both"/>
              <w:rPr>
                <w:sz w:val="18"/>
                <w:szCs w:val="18"/>
                <w:lang w:val="cs-CZ"/>
              </w:rPr>
            </w:pPr>
            <w:r w:rsidRPr="000B684A">
              <w:rPr>
                <w:sz w:val="18"/>
                <w:szCs w:val="18"/>
                <w:lang w:val="cs-CZ"/>
              </w:rPr>
              <w:t>silnice a železnice</w:t>
            </w:r>
          </w:p>
        </w:tc>
        <w:tc>
          <w:tcPr>
            <w:tcW w:w="2209" w:type="dxa"/>
          </w:tcPr>
          <w:p w14:paraId="6DAAE415" w14:textId="77777777" w:rsidR="008A49E4" w:rsidRPr="000B684A" w:rsidRDefault="001430C7" w:rsidP="000B684A">
            <w:pPr>
              <w:spacing w:line="288" w:lineRule="auto"/>
              <w:jc w:val="both"/>
              <w:rPr>
                <w:sz w:val="18"/>
                <w:szCs w:val="18"/>
                <w:lang w:val="cs-CZ"/>
              </w:rPr>
            </w:pPr>
            <w:r w:rsidRPr="000B684A">
              <w:rPr>
                <w:sz w:val="18"/>
                <w:szCs w:val="18"/>
                <w:lang w:val="cs-CZ"/>
              </w:rPr>
              <w:t>Metodický rámec pro LCA a hranice systému u infrastruktury.</w:t>
            </w:r>
          </w:p>
        </w:tc>
        <w:tc>
          <w:tcPr>
            <w:tcW w:w="2268" w:type="dxa"/>
          </w:tcPr>
          <w:p w14:paraId="4FFCDB69" w14:textId="77777777" w:rsidR="008A49E4" w:rsidRPr="000B684A" w:rsidRDefault="001430C7" w:rsidP="000B684A">
            <w:pPr>
              <w:spacing w:line="288" w:lineRule="auto"/>
              <w:jc w:val="both"/>
              <w:rPr>
                <w:sz w:val="18"/>
                <w:szCs w:val="18"/>
                <w:lang w:val="cs-CZ"/>
              </w:rPr>
            </w:pPr>
            <w:r w:rsidRPr="000B684A">
              <w:rPr>
                <w:sz w:val="18"/>
                <w:szCs w:val="18"/>
                <w:lang w:val="cs-CZ"/>
              </w:rPr>
              <w:t>Umožňuje mapovat datové požadavky na BIM/</w:t>
            </w:r>
            <w:proofErr w:type="spellStart"/>
            <w:r w:rsidRPr="000B684A">
              <w:rPr>
                <w:sz w:val="18"/>
                <w:szCs w:val="18"/>
                <w:lang w:val="cs-CZ"/>
              </w:rPr>
              <w:t>asset</w:t>
            </w:r>
            <w:proofErr w:type="spellEnd"/>
            <w:r w:rsidRPr="000B684A">
              <w:rPr>
                <w:sz w:val="18"/>
                <w:szCs w:val="18"/>
                <w:lang w:val="cs-CZ"/>
              </w:rPr>
              <w:t xml:space="preserve"> data a LCI.</w:t>
            </w:r>
          </w:p>
        </w:tc>
        <w:tc>
          <w:tcPr>
            <w:tcW w:w="1418" w:type="dxa"/>
          </w:tcPr>
          <w:p w14:paraId="327A26A2" w14:textId="77777777" w:rsidR="008A49E4" w:rsidRPr="000B684A" w:rsidRDefault="001430C7" w:rsidP="000B684A">
            <w:pPr>
              <w:spacing w:line="288" w:lineRule="auto"/>
              <w:jc w:val="both"/>
              <w:rPr>
                <w:sz w:val="18"/>
                <w:szCs w:val="18"/>
                <w:lang w:val="cs-CZ"/>
              </w:rPr>
            </w:pPr>
            <w:r w:rsidRPr="000B684A">
              <w:rPr>
                <w:sz w:val="18"/>
                <w:szCs w:val="18"/>
                <w:lang w:val="cs-CZ"/>
              </w:rPr>
              <w:t>[37]</w:t>
            </w:r>
          </w:p>
        </w:tc>
      </w:tr>
      <w:tr w:rsidR="00CE2BBE" w:rsidRPr="000B684A" w14:paraId="7CB7D662" w14:textId="77777777" w:rsidTr="000B684A">
        <w:tc>
          <w:tcPr>
            <w:tcW w:w="1728" w:type="dxa"/>
          </w:tcPr>
          <w:p w14:paraId="231ABC54" w14:textId="77777777" w:rsidR="008A49E4" w:rsidRPr="000B684A" w:rsidRDefault="001430C7" w:rsidP="000B684A">
            <w:pPr>
              <w:spacing w:line="288" w:lineRule="auto"/>
              <w:jc w:val="both"/>
              <w:rPr>
                <w:sz w:val="18"/>
                <w:szCs w:val="18"/>
                <w:lang w:val="cs-CZ"/>
              </w:rPr>
            </w:pPr>
            <w:r w:rsidRPr="000B684A">
              <w:rPr>
                <w:sz w:val="18"/>
                <w:szCs w:val="18"/>
                <w:lang w:val="cs-CZ"/>
              </w:rPr>
              <w:t>PAS 2080 (</w:t>
            </w:r>
            <w:proofErr w:type="spellStart"/>
            <w:r w:rsidRPr="000B684A">
              <w:rPr>
                <w:sz w:val="18"/>
                <w:szCs w:val="18"/>
                <w:lang w:val="cs-CZ"/>
              </w:rPr>
              <w:t>guidance</w:t>
            </w:r>
            <w:proofErr w:type="spellEnd"/>
            <w:r w:rsidRPr="000B684A">
              <w:rPr>
                <w:sz w:val="18"/>
                <w:szCs w:val="18"/>
                <w:lang w:val="cs-CZ"/>
              </w:rPr>
              <w:t>)</w:t>
            </w:r>
          </w:p>
        </w:tc>
        <w:tc>
          <w:tcPr>
            <w:tcW w:w="1728" w:type="dxa"/>
          </w:tcPr>
          <w:p w14:paraId="53B7B8FB" w14:textId="77777777" w:rsidR="008A49E4" w:rsidRPr="000B684A" w:rsidRDefault="001430C7" w:rsidP="000B684A">
            <w:pPr>
              <w:spacing w:line="288" w:lineRule="auto"/>
              <w:jc w:val="both"/>
              <w:rPr>
                <w:sz w:val="18"/>
                <w:szCs w:val="18"/>
                <w:lang w:val="cs-CZ"/>
              </w:rPr>
            </w:pPr>
            <w:r w:rsidRPr="000B684A">
              <w:rPr>
                <w:sz w:val="18"/>
                <w:szCs w:val="18"/>
                <w:lang w:val="cs-CZ"/>
              </w:rPr>
              <w:t>řízení uhlíku v infrastruktuře</w:t>
            </w:r>
          </w:p>
        </w:tc>
        <w:tc>
          <w:tcPr>
            <w:tcW w:w="2209" w:type="dxa"/>
          </w:tcPr>
          <w:p w14:paraId="4A40668D" w14:textId="57A0390C" w:rsidR="008A49E4" w:rsidRPr="000B684A" w:rsidRDefault="001430C7" w:rsidP="000B684A">
            <w:pPr>
              <w:spacing w:line="288" w:lineRule="auto"/>
              <w:jc w:val="both"/>
              <w:rPr>
                <w:sz w:val="18"/>
                <w:szCs w:val="18"/>
                <w:lang w:val="cs-CZ"/>
              </w:rPr>
            </w:pPr>
            <w:r w:rsidRPr="000B684A">
              <w:rPr>
                <w:sz w:val="18"/>
                <w:szCs w:val="18"/>
                <w:lang w:val="cs-CZ"/>
              </w:rPr>
              <w:t xml:space="preserve">Standard pro </w:t>
            </w:r>
            <w:r w:rsidR="000B684A" w:rsidRPr="000B684A">
              <w:rPr>
                <w:sz w:val="18"/>
                <w:szCs w:val="18"/>
                <w:lang w:val="cs-CZ"/>
              </w:rPr>
              <w:t>uhlíkový</w:t>
            </w:r>
            <w:r w:rsidRPr="000B684A">
              <w:rPr>
                <w:sz w:val="18"/>
                <w:szCs w:val="18"/>
                <w:lang w:val="cs-CZ"/>
              </w:rPr>
              <w:t xml:space="preserve"> management napříč hodnotovým řetězcem; role zadavatele, projektanta, dodavatele.</w:t>
            </w:r>
          </w:p>
        </w:tc>
        <w:tc>
          <w:tcPr>
            <w:tcW w:w="2268" w:type="dxa"/>
          </w:tcPr>
          <w:p w14:paraId="23AB023F" w14:textId="77777777" w:rsidR="008A49E4" w:rsidRPr="000B684A" w:rsidRDefault="001430C7" w:rsidP="000B684A">
            <w:pPr>
              <w:spacing w:line="288" w:lineRule="auto"/>
              <w:jc w:val="both"/>
              <w:rPr>
                <w:sz w:val="18"/>
                <w:szCs w:val="18"/>
                <w:lang w:val="cs-CZ"/>
              </w:rPr>
            </w:pPr>
            <w:r w:rsidRPr="000B684A">
              <w:rPr>
                <w:sz w:val="18"/>
                <w:szCs w:val="18"/>
                <w:lang w:val="cs-CZ"/>
              </w:rPr>
              <w:t>Vyžaduje jednotné definice a reporting; podporuje včasné rozhodování a práci se scénáři.</w:t>
            </w:r>
          </w:p>
        </w:tc>
        <w:tc>
          <w:tcPr>
            <w:tcW w:w="1418" w:type="dxa"/>
          </w:tcPr>
          <w:p w14:paraId="7281E840" w14:textId="77777777" w:rsidR="008A49E4" w:rsidRPr="000B684A" w:rsidRDefault="001430C7" w:rsidP="000B684A">
            <w:pPr>
              <w:spacing w:line="288" w:lineRule="auto"/>
              <w:jc w:val="both"/>
              <w:rPr>
                <w:sz w:val="18"/>
                <w:szCs w:val="18"/>
                <w:lang w:val="cs-CZ"/>
              </w:rPr>
            </w:pPr>
            <w:r w:rsidRPr="000B684A">
              <w:rPr>
                <w:sz w:val="18"/>
                <w:szCs w:val="18"/>
                <w:lang w:val="cs-CZ"/>
              </w:rPr>
              <w:t>[52–53]</w:t>
            </w:r>
          </w:p>
        </w:tc>
      </w:tr>
    </w:tbl>
    <w:p w14:paraId="1566D206" w14:textId="77777777" w:rsidR="00CE2BBE" w:rsidRPr="000B684A" w:rsidRDefault="00CE2BBE" w:rsidP="000B684A">
      <w:pPr>
        <w:spacing w:after="0" w:line="288" w:lineRule="auto"/>
        <w:jc w:val="both"/>
        <w:rPr>
          <w:sz w:val="22"/>
          <w:lang w:val="cs-CZ"/>
        </w:rPr>
      </w:pPr>
    </w:p>
    <w:p w14:paraId="33A8669D" w14:textId="3205E3E3" w:rsidR="008A49E4" w:rsidRPr="000B684A" w:rsidRDefault="001430C7" w:rsidP="000B684A">
      <w:pPr>
        <w:spacing w:after="0" w:line="288" w:lineRule="auto"/>
        <w:jc w:val="both"/>
        <w:rPr>
          <w:sz w:val="22"/>
          <w:lang w:val="cs-CZ"/>
        </w:rPr>
      </w:pPr>
      <w:r w:rsidRPr="000B684A">
        <w:rPr>
          <w:sz w:val="22"/>
          <w:lang w:val="cs-CZ"/>
        </w:rPr>
        <w:lastRenderedPageBreak/>
        <w:t xml:space="preserve">Z hlediska uhlíkového managementu je pro infrastrukturu důležité mít jednotné definice, metodiky a odpovědnosti napříč hodnotovým řetězcem. </w:t>
      </w:r>
      <w:r w:rsidR="00AA6D85" w:rsidRPr="000B684A">
        <w:rPr>
          <w:sz w:val="22"/>
          <w:lang w:val="cs-CZ"/>
        </w:rPr>
        <w:t>Ve Velké Británii například vznikla mezinárodně uznávaná norma</w:t>
      </w:r>
      <w:r w:rsidRPr="000B684A">
        <w:rPr>
          <w:sz w:val="22"/>
          <w:lang w:val="cs-CZ"/>
        </w:rPr>
        <w:t xml:space="preserve"> PAS 2080 a navazující materiály</w:t>
      </w:r>
      <w:r w:rsidR="00AA6D85" w:rsidRPr="000B684A">
        <w:rPr>
          <w:sz w:val="22"/>
          <w:lang w:val="cs-CZ"/>
        </w:rPr>
        <w:t>, jež</w:t>
      </w:r>
      <w:r w:rsidRPr="000B684A">
        <w:rPr>
          <w:sz w:val="22"/>
          <w:lang w:val="cs-CZ"/>
        </w:rPr>
        <w:t xml:space="preserve"> formulují rámec řízení uhlíku v infrastrukturních projektech a zdůrazňují roli spolupráce zadavatele, projektanta, dodavatele a provozovatele. Terminologický základ pro rozlišení zabudovaného a celoživotního uhlíku poskytují definice </w:t>
      </w:r>
      <w:proofErr w:type="spellStart"/>
      <w:r w:rsidRPr="000B684A">
        <w:rPr>
          <w:sz w:val="22"/>
          <w:lang w:val="cs-CZ"/>
        </w:rPr>
        <w:t>Whole</w:t>
      </w:r>
      <w:proofErr w:type="spellEnd"/>
      <w:r w:rsidRPr="000B684A">
        <w:rPr>
          <w:sz w:val="22"/>
          <w:lang w:val="cs-CZ"/>
        </w:rPr>
        <w:t xml:space="preserve"> </w:t>
      </w:r>
      <w:proofErr w:type="spellStart"/>
      <w:r w:rsidRPr="000B684A">
        <w:rPr>
          <w:sz w:val="22"/>
          <w:lang w:val="cs-CZ"/>
        </w:rPr>
        <w:t>Life</w:t>
      </w:r>
      <w:proofErr w:type="spellEnd"/>
      <w:r w:rsidRPr="000B684A">
        <w:rPr>
          <w:sz w:val="22"/>
          <w:lang w:val="cs-CZ"/>
        </w:rPr>
        <w:t xml:space="preserve"> </w:t>
      </w:r>
      <w:proofErr w:type="spellStart"/>
      <w:r w:rsidRPr="000B684A">
        <w:rPr>
          <w:sz w:val="22"/>
          <w:lang w:val="cs-CZ"/>
        </w:rPr>
        <w:t>Carbon</w:t>
      </w:r>
      <w:proofErr w:type="spellEnd"/>
      <w:r w:rsidRPr="000B684A">
        <w:rPr>
          <w:sz w:val="22"/>
          <w:lang w:val="cs-CZ"/>
        </w:rPr>
        <w:t xml:space="preserve"> </w:t>
      </w:r>
      <w:r w:rsidR="00293983">
        <w:rPr>
          <w:sz w:val="22"/>
          <w:lang w:val="cs-CZ"/>
        </w:rPr>
        <w:t>[35]</w:t>
      </w:r>
      <w:r w:rsidRPr="000B684A">
        <w:rPr>
          <w:sz w:val="22"/>
          <w:lang w:val="cs-CZ"/>
        </w:rPr>
        <w:t>. Pro inspiraci</w:t>
      </w:r>
      <w:r w:rsidR="00AA6D85" w:rsidRPr="000B684A">
        <w:rPr>
          <w:sz w:val="22"/>
          <w:lang w:val="cs-CZ"/>
        </w:rPr>
        <w:t xml:space="preserve"> lze doplnit, že</w:t>
      </w:r>
      <w:r w:rsidRPr="000B684A">
        <w:rPr>
          <w:sz w:val="22"/>
          <w:lang w:val="cs-CZ"/>
        </w:rPr>
        <w:t xml:space="preserve"> v některých evropských zemích se tyto přístupy již promítají do metodických stránek veřejných investorů a do praktických nástrojů pro dosažení net</w:t>
      </w:r>
      <w:r w:rsidR="00AA6D85" w:rsidRPr="000B684A">
        <w:rPr>
          <w:sz w:val="22"/>
          <w:lang w:val="cs-CZ"/>
        </w:rPr>
        <w:t>-</w:t>
      </w:r>
      <w:proofErr w:type="spellStart"/>
      <w:r w:rsidRPr="000B684A">
        <w:rPr>
          <w:sz w:val="22"/>
          <w:lang w:val="cs-CZ"/>
        </w:rPr>
        <w:t>zero</w:t>
      </w:r>
      <w:proofErr w:type="spellEnd"/>
      <w:r w:rsidRPr="000B684A">
        <w:rPr>
          <w:sz w:val="22"/>
          <w:lang w:val="cs-CZ"/>
        </w:rPr>
        <w:t>.</w:t>
      </w:r>
    </w:p>
    <w:p w14:paraId="3BE66E70" w14:textId="77777777" w:rsidR="000B684A" w:rsidRPr="000B684A" w:rsidRDefault="000B684A" w:rsidP="000B684A">
      <w:pPr>
        <w:spacing w:after="0" w:line="288" w:lineRule="auto"/>
        <w:jc w:val="both"/>
        <w:rPr>
          <w:sz w:val="22"/>
          <w:lang w:val="cs-CZ"/>
        </w:rPr>
      </w:pPr>
    </w:p>
    <w:p w14:paraId="5E7555FF" w14:textId="77777777" w:rsidR="008A49E4" w:rsidRPr="000B684A" w:rsidRDefault="001430C7" w:rsidP="000B684A">
      <w:pPr>
        <w:spacing w:after="120" w:line="288" w:lineRule="auto"/>
        <w:jc w:val="both"/>
        <w:rPr>
          <w:b/>
          <w:bCs/>
          <w:sz w:val="22"/>
          <w:lang w:val="cs-CZ"/>
        </w:rPr>
      </w:pPr>
      <w:r w:rsidRPr="000B684A">
        <w:rPr>
          <w:b/>
          <w:bCs/>
          <w:sz w:val="22"/>
          <w:lang w:val="cs-CZ"/>
        </w:rPr>
        <w:t>2.5 Projekt RECONMATIC: automatizované mapování materiálů a predikce CDW integrovaná do BIM</w:t>
      </w:r>
    </w:p>
    <w:p w14:paraId="567103FB" w14:textId="07B91001" w:rsidR="008A49E4" w:rsidRPr="000B684A" w:rsidRDefault="001430C7" w:rsidP="000B684A">
      <w:pPr>
        <w:spacing w:after="120" w:line="288" w:lineRule="auto"/>
        <w:jc w:val="both"/>
        <w:rPr>
          <w:sz w:val="22"/>
          <w:lang w:val="cs-CZ"/>
        </w:rPr>
      </w:pPr>
      <w:r w:rsidRPr="000B684A">
        <w:rPr>
          <w:sz w:val="22"/>
          <w:lang w:val="cs-CZ"/>
        </w:rPr>
        <w:t>Projekt RECONMATIC (</w:t>
      </w:r>
      <w:proofErr w:type="spellStart"/>
      <w:r w:rsidRPr="000B684A">
        <w:rPr>
          <w:sz w:val="22"/>
          <w:lang w:val="cs-CZ"/>
        </w:rPr>
        <w:t>Automated</w:t>
      </w:r>
      <w:proofErr w:type="spellEnd"/>
      <w:r w:rsidRPr="000B684A">
        <w:rPr>
          <w:sz w:val="22"/>
          <w:lang w:val="cs-CZ"/>
        </w:rPr>
        <w:t xml:space="preserve"> </w:t>
      </w:r>
      <w:proofErr w:type="spellStart"/>
      <w:r w:rsidRPr="000B684A">
        <w:rPr>
          <w:sz w:val="22"/>
          <w:lang w:val="cs-CZ"/>
        </w:rPr>
        <w:t>Solutions</w:t>
      </w:r>
      <w:proofErr w:type="spellEnd"/>
      <w:r w:rsidRPr="000B684A">
        <w:rPr>
          <w:sz w:val="22"/>
          <w:lang w:val="cs-CZ"/>
        </w:rPr>
        <w:t xml:space="preserve"> </w:t>
      </w:r>
      <w:proofErr w:type="spellStart"/>
      <w:r w:rsidRPr="000B684A">
        <w:rPr>
          <w:sz w:val="22"/>
          <w:lang w:val="cs-CZ"/>
        </w:rPr>
        <w:t>for</w:t>
      </w:r>
      <w:proofErr w:type="spellEnd"/>
      <w:r w:rsidRPr="000B684A">
        <w:rPr>
          <w:sz w:val="22"/>
          <w:lang w:val="cs-CZ"/>
        </w:rPr>
        <w:t xml:space="preserve"> </w:t>
      </w:r>
      <w:proofErr w:type="spellStart"/>
      <w:r w:rsidRPr="000B684A">
        <w:rPr>
          <w:sz w:val="22"/>
          <w:lang w:val="cs-CZ"/>
        </w:rPr>
        <w:t>Sustainable</w:t>
      </w:r>
      <w:proofErr w:type="spellEnd"/>
      <w:r w:rsidRPr="000B684A">
        <w:rPr>
          <w:sz w:val="22"/>
          <w:lang w:val="cs-CZ"/>
        </w:rPr>
        <w:t xml:space="preserve"> and </w:t>
      </w:r>
      <w:proofErr w:type="spellStart"/>
      <w:r w:rsidRPr="000B684A">
        <w:rPr>
          <w:sz w:val="22"/>
          <w:lang w:val="cs-CZ"/>
        </w:rPr>
        <w:t>Circular</w:t>
      </w:r>
      <w:proofErr w:type="spellEnd"/>
      <w:r w:rsidRPr="000B684A">
        <w:rPr>
          <w:sz w:val="22"/>
          <w:lang w:val="cs-CZ"/>
        </w:rPr>
        <w:t xml:space="preserve"> </w:t>
      </w:r>
      <w:proofErr w:type="spellStart"/>
      <w:r w:rsidRPr="000B684A">
        <w:rPr>
          <w:sz w:val="22"/>
          <w:lang w:val="cs-CZ"/>
        </w:rPr>
        <w:t>Construction</w:t>
      </w:r>
      <w:proofErr w:type="spellEnd"/>
      <w:r w:rsidRPr="000B684A">
        <w:rPr>
          <w:sz w:val="22"/>
          <w:lang w:val="cs-CZ"/>
        </w:rPr>
        <w:t xml:space="preserve"> and </w:t>
      </w:r>
      <w:proofErr w:type="spellStart"/>
      <w:r w:rsidRPr="000B684A">
        <w:rPr>
          <w:sz w:val="22"/>
          <w:lang w:val="cs-CZ"/>
        </w:rPr>
        <w:t>Demolition</w:t>
      </w:r>
      <w:proofErr w:type="spellEnd"/>
      <w:r w:rsidRPr="000B684A">
        <w:rPr>
          <w:sz w:val="22"/>
          <w:lang w:val="cs-CZ"/>
        </w:rPr>
        <w:t xml:space="preserve"> </w:t>
      </w:r>
      <w:proofErr w:type="spellStart"/>
      <w:r w:rsidRPr="000B684A">
        <w:rPr>
          <w:sz w:val="22"/>
          <w:lang w:val="cs-CZ"/>
        </w:rPr>
        <w:t>Waste</w:t>
      </w:r>
      <w:proofErr w:type="spellEnd"/>
      <w:r w:rsidRPr="000B684A">
        <w:rPr>
          <w:sz w:val="22"/>
          <w:lang w:val="cs-CZ"/>
        </w:rPr>
        <w:t xml:space="preserve"> Management) je evropský výzkumně‑inovační projekt financovaný v programu Horizon </w:t>
      </w:r>
      <w:proofErr w:type="spellStart"/>
      <w:r w:rsidRPr="000B684A">
        <w:rPr>
          <w:sz w:val="22"/>
          <w:lang w:val="cs-CZ"/>
        </w:rPr>
        <w:t>Europe</w:t>
      </w:r>
      <w:proofErr w:type="spellEnd"/>
      <w:r w:rsidRPr="000B684A">
        <w:rPr>
          <w:sz w:val="22"/>
          <w:lang w:val="cs-CZ"/>
        </w:rPr>
        <w:t xml:space="preserve"> s dobou </w:t>
      </w:r>
      <w:r w:rsidR="000B684A" w:rsidRPr="000B684A">
        <w:rPr>
          <w:sz w:val="22"/>
          <w:lang w:val="cs-CZ"/>
        </w:rPr>
        <w:t xml:space="preserve">řešení </w:t>
      </w:r>
      <w:r w:rsidRPr="000B684A">
        <w:rPr>
          <w:sz w:val="22"/>
          <w:lang w:val="cs-CZ"/>
        </w:rPr>
        <w:t xml:space="preserve">01/07/2022–30/06/2026. Konsorcium sdružuje 23 partnerů ze 7 zemí a ověřuje výsledky na šesti demonstračních případech, přičemž explicitně zahrnuje i dopravní infrastrukturu (silniční i železniční) </w:t>
      </w:r>
      <w:r w:rsidR="00293983">
        <w:rPr>
          <w:sz w:val="22"/>
          <w:lang w:val="cs-CZ"/>
        </w:rPr>
        <w:t>[38]</w:t>
      </w:r>
      <w:r w:rsidRPr="000B684A">
        <w:rPr>
          <w:sz w:val="22"/>
          <w:lang w:val="cs-CZ"/>
        </w:rPr>
        <w:t>. Z pohledu této odborné zprávy je RECONMATIC relevantní tím, že systematicky propojuje cirkulární ekonomiku, odpadové toky (</w:t>
      </w:r>
      <w:r w:rsidR="000B684A" w:rsidRPr="000B684A">
        <w:rPr>
          <w:sz w:val="22"/>
          <w:lang w:val="cs-CZ"/>
        </w:rPr>
        <w:t>SDO</w:t>
      </w:r>
      <w:r w:rsidRPr="000B684A">
        <w:rPr>
          <w:sz w:val="22"/>
          <w:lang w:val="cs-CZ"/>
        </w:rPr>
        <w:t xml:space="preserve">) a digitalizaci – nikoliv jen na úrovni deklarací, ale prostřednictvím konkrétních datových struktur, </w:t>
      </w:r>
      <w:proofErr w:type="spellStart"/>
      <w:r w:rsidRPr="000B684A">
        <w:rPr>
          <w:sz w:val="22"/>
          <w:lang w:val="cs-CZ"/>
        </w:rPr>
        <w:t>workflow</w:t>
      </w:r>
      <w:proofErr w:type="spellEnd"/>
      <w:r w:rsidRPr="000B684A">
        <w:rPr>
          <w:sz w:val="22"/>
          <w:lang w:val="cs-CZ"/>
        </w:rPr>
        <w:t xml:space="preserve"> a nástrojů integrovaných do BIM procesů.</w:t>
      </w:r>
    </w:p>
    <w:p w14:paraId="48B2A70C" w14:textId="0626D59D" w:rsidR="008A49E4" w:rsidRPr="000B684A" w:rsidRDefault="001430C7" w:rsidP="000B684A">
      <w:pPr>
        <w:spacing w:after="120" w:line="288" w:lineRule="auto"/>
        <w:jc w:val="both"/>
        <w:rPr>
          <w:sz w:val="22"/>
          <w:lang w:val="cs-CZ"/>
        </w:rPr>
      </w:pPr>
      <w:r w:rsidRPr="000B684A">
        <w:rPr>
          <w:sz w:val="22"/>
          <w:lang w:val="cs-CZ"/>
        </w:rPr>
        <w:t xml:space="preserve">RECONMATIC je věnován testování, validaci a integraci inovativních řešení a nástrojů pro řízení stavebních a demoličních odpadů v celém životním cyklu budov i infrastrukturních staveb, s cílem snížit produkci odpadu, zvýšit míru opětovného použití a podpořit vznik materiálových toků s vyšší přidanou hodnotou </w:t>
      </w:r>
      <w:r w:rsidR="00293983">
        <w:rPr>
          <w:sz w:val="22"/>
          <w:lang w:val="cs-CZ"/>
        </w:rPr>
        <w:t>[38]</w:t>
      </w:r>
      <w:r w:rsidRPr="000B684A">
        <w:rPr>
          <w:sz w:val="22"/>
          <w:lang w:val="cs-CZ"/>
        </w:rPr>
        <w:t>. Tento cíl je v přímé shodě s dizertačním tématem: pokud je možné na konci životního cyklu získat přesně zmapované a klasifikované materiály, mění se end‑</w:t>
      </w:r>
      <w:proofErr w:type="spellStart"/>
      <w:r w:rsidRPr="000B684A">
        <w:rPr>
          <w:sz w:val="22"/>
          <w:lang w:val="cs-CZ"/>
        </w:rPr>
        <w:t>of</w:t>
      </w:r>
      <w:proofErr w:type="spellEnd"/>
      <w:r w:rsidRPr="000B684A">
        <w:rPr>
          <w:sz w:val="22"/>
          <w:lang w:val="cs-CZ"/>
        </w:rPr>
        <w:t>‑</w:t>
      </w:r>
      <w:proofErr w:type="spellStart"/>
      <w:r w:rsidRPr="000B684A">
        <w:rPr>
          <w:sz w:val="22"/>
          <w:lang w:val="cs-CZ"/>
        </w:rPr>
        <w:t>life</w:t>
      </w:r>
      <w:proofErr w:type="spellEnd"/>
      <w:r w:rsidRPr="000B684A">
        <w:rPr>
          <w:sz w:val="22"/>
          <w:lang w:val="cs-CZ"/>
        </w:rPr>
        <w:t xml:space="preserve"> z nákladu na příležitost – a to současně v uhlíkových i finančních metrikách.</w:t>
      </w:r>
    </w:p>
    <w:p w14:paraId="7E7DFB06" w14:textId="3F779364" w:rsidR="00CE2BBE" w:rsidRPr="000B684A" w:rsidRDefault="00CE2BBE" w:rsidP="000B684A">
      <w:pPr>
        <w:spacing w:after="120" w:line="288" w:lineRule="auto"/>
        <w:jc w:val="both"/>
        <w:rPr>
          <w:sz w:val="22"/>
          <w:lang w:val="cs-CZ"/>
        </w:rPr>
      </w:pPr>
      <w:r w:rsidRPr="000B684A">
        <w:rPr>
          <w:sz w:val="22"/>
          <w:lang w:val="cs-CZ"/>
        </w:rPr>
        <w:t>V projektu RECONMATIC byla v rámci pracovních úkolů zaměřených na cirkulární ekonomiku připravena metodika, která propojuje mapování materiálů v konstrukcích s predikcí stavebního a demoličního odpadu (</w:t>
      </w:r>
      <w:r w:rsidR="000B684A" w:rsidRPr="000B684A">
        <w:rPr>
          <w:sz w:val="22"/>
          <w:lang w:val="cs-CZ"/>
        </w:rPr>
        <w:t>SDO</w:t>
      </w:r>
      <w:r w:rsidRPr="000B684A">
        <w:rPr>
          <w:sz w:val="22"/>
          <w:lang w:val="cs-CZ"/>
        </w:rPr>
        <w:t xml:space="preserve">) a jeho potenciálem pro opětovné využití. Jádrem přístupu je systematické převedení informací o materiálovém složení (typ prvku, materiál, množství, umístění, případně další vlastnosti relevantní pro demontáž a separaci) do strukturované databáze, nad níž lze spouštět </w:t>
      </w:r>
      <w:proofErr w:type="spellStart"/>
      <w:r w:rsidRPr="000B684A">
        <w:rPr>
          <w:sz w:val="22"/>
          <w:lang w:val="cs-CZ"/>
        </w:rPr>
        <w:t>scénářové</w:t>
      </w:r>
      <w:proofErr w:type="spellEnd"/>
      <w:r w:rsidRPr="000B684A">
        <w:rPr>
          <w:sz w:val="22"/>
          <w:lang w:val="cs-CZ"/>
        </w:rPr>
        <w:t xml:space="preserve"> výpočty. Metodika je navržena tak, aby byla přenositelná napříč typy staveb a aby umožňovala porovnání variant nejen z hlediska množství odpadu, ale také z hlediska udržitelnosti a ekonomiky.</w:t>
      </w:r>
    </w:p>
    <w:p w14:paraId="42141455" w14:textId="0AF56EC5" w:rsidR="00CE2BBE" w:rsidRPr="000B684A" w:rsidRDefault="00CE2BBE" w:rsidP="000B684A">
      <w:pPr>
        <w:spacing w:after="120" w:line="288" w:lineRule="auto"/>
        <w:jc w:val="both"/>
        <w:rPr>
          <w:sz w:val="22"/>
          <w:lang w:val="cs-CZ"/>
        </w:rPr>
      </w:pPr>
      <w:r w:rsidRPr="000B684A">
        <w:rPr>
          <w:sz w:val="22"/>
          <w:lang w:val="cs-CZ"/>
        </w:rPr>
        <w:t xml:space="preserve">Součástí výstupů je i návrh prototypového nástroje, který využívá data z informačního modelu (BIM) jako primární zdroj inventarizace materiálů a podporuje výpočetní logiku pro předpověď toků </w:t>
      </w:r>
      <w:r w:rsidR="000B684A" w:rsidRPr="000B684A">
        <w:rPr>
          <w:sz w:val="22"/>
          <w:lang w:val="cs-CZ"/>
        </w:rPr>
        <w:t>SDO</w:t>
      </w:r>
      <w:r w:rsidRPr="000B684A">
        <w:rPr>
          <w:sz w:val="22"/>
          <w:lang w:val="cs-CZ"/>
        </w:rPr>
        <w:t xml:space="preserve"> při rekonstrukcích a demolicích. Důležitým přínosem je, že se tím snižuje závislost na hrubých statistických koeficientech a vzniká možnost pracovat s „mikro-inventarizací“ na úrovni konkrétních prvků a konstrukčních vrstev. Z pohledu praxe je zároveň klíčové, že metodika počítá s integrací do běžných pracovních postupů (např. napojením přes rozhraní/API na datové prostředí projektu a na další moduly pro hodnocení nákladů a environmentálních dopadů), čímž vytváří předpoklad pro postupné zavádění do rozhodování investora a správce infrastruktury.</w:t>
      </w:r>
    </w:p>
    <w:p w14:paraId="49CA3121" w14:textId="725952E4" w:rsidR="008A49E4" w:rsidRDefault="001430C7" w:rsidP="000B684A">
      <w:pPr>
        <w:spacing w:after="0" w:line="288" w:lineRule="auto"/>
        <w:jc w:val="both"/>
        <w:rPr>
          <w:sz w:val="22"/>
          <w:lang w:val="cs-CZ"/>
        </w:rPr>
      </w:pPr>
      <w:r w:rsidRPr="000B684A">
        <w:rPr>
          <w:sz w:val="22"/>
          <w:lang w:val="cs-CZ"/>
        </w:rPr>
        <w:lastRenderedPageBreak/>
        <w:t xml:space="preserve">Pro </w:t>
      </w:r>
      <w:r w:rsidR="000B684A" w:rsidRPr="000B684A">
        <w:rPr>
          <w:sz w:val="22"/>
          <w:lang w:val="cs-CZ"/>
        </w:rPr>
        <w:t>vlastí studii k rozpravě</w:t>
      </w:r>
      <w:r w:rsidRPr="000B684A">
        <w:rPr>
          <w:sz w:val="22"/>
          <w:lang w:val="cs-CZ"/>
        </w:rPr>
        <w:t xml:space="preserve"> RECONMATIC poskytuje především ověřený koncept: BIM model lze rozšířit o strukturované atributy (např. prostřednictvím </w:t>
      </w:r>
      <w:proofErr w:type="spellStart"/>
      <w:r w:rsidRPr="000B684A">
        <w:rPr>
          <w:sz w:val="22"/>
          <w:lang w:val="cs-CZ"/>
        </w:rPr>
        <w:t>Product</w:t>
      </w:r>
      <w:proofErr w:type="spellEnd"/>
      <w:r w:rsidRPr="000B684A">
        <w:rPr>
          <w:sz w:val="22"/>
          <w:lang w:val="cs-CZ"/>
        </w:rPr>
        <w:t xml:space="preserve"> </w:t>
      </w:r>
      <w:proofErr w:type="spellStart"/>
      <w:r w:rsidRPr="000B684A">
        <w:rPr>
          <w:sz w:val="22"/>
          <w:lang w:val="cs-CZ"/>
        </w:rPr>
        <w:t>Attribute</w:t>
      </w:r>
      <w:proofErr w:type="spellEnd"/>
      <w:r w:rsidRPr="000B684A">
        <w:rPr>
          <w:sz w:val="22"/>
          <w:lang w:val="cs-CZ"/>
        </w:rPr>
        <w:t xml:space="preserve"> Table – PAT a datových slovníků typu </w:t>
      </w:r>
      <w:proofErr w:type="spellStart"/>
      <w:r w:rsidRPr="000B684A">
        <w:rPr>
          <w:sz w:val="22"/>
          <w:lang w:val="cs-CZ"/>
        </w:rPr>
        <w:t>WASTEie</w:t>
      </w:r>
      <w:proofErr w:type="spellEnd"/>
      <w:r w:rsidRPr="000B684A">
        <w:rPr>
          <w:sz w:val="22"/>
          <w:lang w:val="cs-CZ"/>
        </w:rPr>
        <w:t>), propojit je s jednoznačnými identifikátory výrobků/prvků a využít je pro automatizované výpočty materiálových toků, odpadové klasifikace a následně i pro LCA/WLC a ekonomické vyhodnocení [71-72]. V následujících kapitolách je tento koncept využit jako inspirace pro zpřesnění navrženého rámce pro dopravní infrastrukturu.</w:t>
      </w:r>
    </w:p>
    <w:p w14:paraId="10F59B07" w14:textId="77777777" w:rsidR="000B684A" w:rsidRPr="000B684A" w:rsidRDefault="000B684A" w:rsidP="000B684A">
      <w:pPr>
        <w:spacing w:after="0" w:line="288" w:lineRule="auto"/>
        <w:jc w:val="both"/>
        <w:rPr>
          <w:sz w:val="22"/>
          <w:lang w:val="cs-CZ"/>
        </w:rPr>
      </w:pPr>
    </w:p>
    <w:p w14:paraId="6CCBA4AA" w14:textId="5567F8A0" w:rsidR="008A49E4" w:rsidRPr="000B684A" w:rsidRDefault="001430C7" w:rsidP="000B684A">
      <w:pPr>
        <w:jc w:val="both"/>
        <w:rPr>
          <w:b/>
          <w:bCs/>
          <w:szCs w:val="20"/>
          <w:lang w:val="cs-CZ"/>
        </w:rPr>
      </w:pPr>
      <w:r w:rsidRPr="000B684A">
        <w:rPr>
          <w:b/>
          <w:bCs/>
          <w:szCs w:val="20"/>
          <w:lang w:val="cs-CZ"/>
        </w:rPr>
        <w:t>Tabulka 3: Projekt RECONMATIC – klíčové komponenty digitalizované cirkulární správy CDW a jejich vazba na rámec BIM‑CE‑WLC</w:t>
      </w:r>
    </w:p>
    <w:tbl>
      <w:tblPr>
        <w:tblStyle w:val="TableGrid"/>
        <w:tblW w:w="0" w:type="auto"/>
        <w:tblLook w:val="04A0" w:firstRow="1" w:lastRow="0" w:firstColumn="1" w:lastColumn="0" w:noHBand="0" w:noVBand="1"/>
      </w:tblPr>
      <w:tblGrid>
        <w:gridCol w:w="1728"/>
        <w:gridCol w:w="2378"/>
        <w:gridCol w:w="2268"/>
        <w:gridCol w:w="2043"/>
        <w:gridCol w:w="882"/>
      </w:tblGrid>
      <w:tr w:rsidR="00CE2BBE" w:rsidRPr="006C7990" w14:paraId="04D6AD3A" w14:textId="77777777" w:rsidTr="000B684A">
        <w:tc>
          <w:tcPr>
            <w:tcW w:w="1728" w:type="dxa"/>
          </w:tcPr>
          <w:p w14:paraId="5B78FA41" w14:textId="77777777" w:rsidR="008A49E4" w:rsidRPr="006C7990" w:rsidRDefault="001430C7" w:rsidP="000B684A">
            <w:pPr>
              <w:jc w:val="center"/>
              <w:rPr>
                <w:b/>
                <w:bCs/>
                <w:sz w:val="18"/>
                <w:szCs w:val="18"/>
                <w:lang w:val="cs-CZ"/>
              </w:rPr>
            </w:pPr>
            <w:r w:rsidRPr="006C7990">
              <w:rPr>
                <w:b/>
                <w:bCs/>
                <w:sz w:val="18"/>
                <w:szCs w:val="18"/>
                <w:lang w:val="cs-CZ"/>
              </w:rPr>
              <w:t>Komponenta</w:t>
            </w:r>
          </w:p>
        </w:tc>
        <w:tc>
          <w:tcPr>
            <w:tcW w:w="2378" w:type="dxa"/>
          </w:tcPr>
          <w:p w14:paraId="4B256A0D" w14:textId="77777777" w:rsidR="008A49E4" w:rsidRPr="006C7990" w:rsidRDefault="001430C7" w:rsidP="000B684A">
            <w:pPr>
              <w:jc w:val="center"/>
              <w:rPr>
                <w:b/>
                <w:bCs/>
                <w:sz w:val="18"/>
                <w:szCs w:val="18"/>
                <w:lang w:val="cs-CZ"/>
              </w:rPr>
            </w:pPr>
            <w:r w:rsidRPr="006C7990">
              <w:rPr>
                <w:b/>
                <w:bCs/>
                <w:sz w:val="18"/>
                <w:szCs w:val="18"/>
                <w:lang w:val="cs-CZ"/>
              </w:rPr>
              <w:t>Co řeší</w:t>
            </w:r>
          </w:p>
        </w:tc>
        <w:tc>
          <w:tcPr>
            <w:tcW w:w="2268" w:type="dxa"/>
          </w:tcPr>
          <w:p w14:paraId="756257C6" w14:textId="77777777" w:rsidR="008A49E4" w:rsidRPr="006C7990" w:rsidRDefault="001430C7" w:rsidP="000B684A">
            <w:pPr>
              <w:jc w:val="center"/>
              <w:rPr>
                <w:b/>
                <w:bCs/>
                <w:sz w:val="18"/>
                <w:szCs w:val="18"/>
                <w:lang w:val="cs-CZ"/>
              </w:rPr>
            </w:pPr>
            <w:r w:rsidRPr="006C7990">
              <w:rPr>
                <w:b/>
                <w:bCs/>
                <w:sz w:val="18"/>
                <w:szCs w:val="18"/>
                <w:lang w:val="cs-CZ"/>
              </w:rPr>
              <w:t>Jaká data vyžaduje / produkuje</w:t>
            </w:r>
          </w:p>
        </w:tc>
        <w:tc>
          <w:tcPr>
            <w:tcW w:w="2043" w:type="dxa"/>
          </w:tcPr>
          <w:p w14:paraId="58CE4C13" w14:textId="77777777" w:rsidR="008A49E4" w:rsidRPr="006C7990" w:rsidRDefault="001430C7" w:rsidP="000B684A">
            <w:pPr>
              <w:jc w:val="center"/>
              <w:rPr>
                <w:b/>
                <w:bCs/>
                <w:sz w:val="18"/>
                <w:szCs w:val="18"/>
                <w:lang w:val="cs-CZ"/>
              </w:rPr>
            </w:pPr>
            <w:r w:rsidRPr="006C7990">
              <w:rPr>
                <w:b/>
                <w:bCs/>
                <w:sz w:val="18"/>
                <w:szCs w:val="18"/>
                <w:lang w:val="cs-CZ"/>
              </w:rPr>
              <w:t>Přímá vazba na toto téma</w:t>
            </w:r>
          </w:p>
        </w:tc>
        <w:tc>
          <w:tcPr>
            <w:tcW w:w="882" w:type="dxa"/>
          </w:tcPr>
          <w:p w14:paraId="7D496C8F" w14:textId="77777777" w:rsidR="008A49E4" w:rsidRPr="006C7990" w:rsidRDefault="001430C7" w:rsidP="000B684A">
            <w:pPr>
              <w:jc w:val="center"/>
              <w:rPr>
                <w:b/>
                <w:bCs/>
                <w:sz w:val="18"/>
                <w:szCs w:val="18"/>
                <w:lang w:val="cs-CZ"/>
              </w:rPr>
            </w:pPr>
            <w:r w:rsidRPr="006C7990">
              <w:rPr>
                <w:b/>
                <w:bCs/>
                <w:sz w:val="18"/>
                <w:szCs w:val="18"/>
                <w:lang w:val="cs-CZ"/>
              </w:rPr>
              <w:t>Zdroj</w:t>
            </w:r>
          </w:p>
        </w:tc>
      </w:tr>
      <w:tr w:rsidR="00CE2BBE" w:rsidRPr="006C7990" w14:paraId="2DE58648" w14:textId="77777777" w:rsidTr="000B684A">
        <w:tc>
          <w:tcPr>
            <w:tcW w:w="1728" w:type="dxa"/>
          </w:tcPr>
          <w:p w14:paraId="3AC0468A" w14:textId="77777777" w:rsidR="008A49E4" w:rsidRPr="006C7990" w:rsidRDefault="001430C7">
            <w:pPr>
              <w:rPr>
                <w:sz w:val="18"/>
                <w:szCs w:val="18"/>
                <w:lang w:val="cs-CZ"/>
              </w:rPr>
            </w:pPr>
            <w:r w:rsidRPr="006C7990">
              <w:rPr>
                <w:sz w:val="18"/>
                <w:szCs w:val="18"/>
                <w:lang w:val="cs-CZ"/>
              </w:rPr>
              <w:t>Metodika mapování materiálů + cloudová platforma (T2.1)</w:t>
            </w:r>
          </w:p>
        </w:tc>
        <w:tc>
          <w:tcPr>
            <w:tcW w:w="2378" w:type="dxa"/>
          </w:tcPr>
          <w:p w14:paraId="7D5EE602" w14:textId="77777777" w:rsidR="008A49E4" w:rsidRPr="006C7990" w:rsidRDefault="001430C7">
            <w:pPr>
              <w:rPr>
                <w:sz w:val="18"/>
                <w:szCs w:val="18"/>
                <w:lang w:val="cs-CZ"/>
              </w:rPr>
            </w:pPr>
            <w:r w:rsidRPr="006C7990">
              <w:rPr>
                <w:sz w:val="18"/>
                <w:szCs w:val="18"/>
                <w:lang w:val="cs-CZ"/>
              </w:rPr>
              <w:t xml:space="preserve">Strukturovaný sběr, výměnu a opakované použití dat o materiálech a produktech v BIM </w:t>
            </w:r>
            <w:proofErr w:type="spellStart"/>
            <w:r w:rsidRPr="006C7990">
              <w:rPr>
                <w:sz w:val="18"/>
                <w:szCs w:val="18"/>
                <w:lang w:val="cs-CZ"/>
              </w:rPr>
              <w:t>workflow</w:t>
            </w:r>
            <w:proofErr w:type="spellEnd"/>
            <w:r w:rsidRPr="006C7990">
              <w:rPr>
                <w:sz w:val="18"/>
                <w:szCs w:val="18"/>
                <w:lang w:val="cs-CZ"/>
              </w:rPr>
              <w:t>.</w:t>
            </w:r>
          </w:p>
        </w:tc>
        <w:tc>
          <w:tcPr>
            <w:tcW w:w="2268" w:type="dxa"/>
          </w:tcPr>
          <w:p w14:paraId="3CAADEAD" w14:textId="77777777" w:rsidR="008A49E4" w:rsidRPr="006C7990" w:rsidRDefault="001430C7">
            <w:pPr>
              <w:rPr>
                <w:sz w:val="18"/>
                <w:szCs w:val="18"/>
                <w:lang w:val="cs-CZ"/>
              </w:rPr>
            </w:pPr>
            <w:r w:rsidRPr="006C7990">
              <w:rPr>
                <w:sz w:val="18"/>
                <w:szCs w:val="18"/>
                <w:lang w:val="cs-CZ"/>
              </w:rPr>
              <w:t>Datové požadavky na produkty/materiály, vazby na BIM, API integrace do autorizačních nástrojů.</w:t>
            </w:r>
          </w:p>
        </w:tc>
        <w:tc>
          <w:tcPr>
            <w:tcW w:w="2043" w:type="dxa"/>
          </w:tcPr>
          <w:p w14:paraId="022D67BF" w14:textId="77777777" w:rsidR="008A49E4" w:rsidRPr="006C7990" w:rsidRDefault="001430C7">
            <w:pPr>
              <w:rPr>
                <w:sz w:val="18"/>
                <w:szCs w:val="18"/>
                <w:lang w:val="cs-CZ"/>
              </w:rPr>
            </w:pPr>
            <w:r w:rsidRPr="006C7990">
              <w:rPr>
                <w:sz w:val="18"/>
                <w:szCs w:val="18"/>
                <w:lang w:val="cs-CZ"/>
              </w:rPr>
              <w:t>Umožňuje vytvořit „materiálový pas“ infrastruktury a připravit predikci end‑</w:t>
            </w:r>
            <w:proofErr w:type="spellStart"/>
            <w:r w:rsidRPr="006C7990">
              <w:rPr>
                <w:sz w:val="18"/>
                <w:szCs w:val="18"/>
                <w:lang w:val="cs-CZ"/>
              </w:rPr>
              <w:t>of</w:t>
            </w:r>
            <w:proofErr w:type="spellEnd"/>
            <w:r w:rsidRPr="006C7990">
              <w:rPr>
                <w:sz w:val="18"/>
                <w:szCs w:val="18"/>
                <w:lang w:val="cs-CZ"/>
              </w:rPr>
              <w:t>‑</w:t>
            </w:r>
            <w:proofErr w:type="spellStart"/>
            <w:r w:rsidRPr="006C7990">
              <w:rPr>
                <w:sz w:val="18"/>
                <w:szCs w:val="18"/>
                <w:lang w:val="cs-CZ"/>
              </w:rPr>
              <w:t>life</w:t>
            </w:r>
            <w:proofErr w:type="spellEnd"/>
            <w:r w:rsidRPr="006C7990">
              <w:rPr>
                <w:sz w:val="18"/>
                <w:szCs w:val="18"/>
                <w:lang w:val="cs-CZ"/>
              </w:rPr>
              <w:t xml:space="preserve"> toků.</w:t>
            </w:r>
          </w:p>
        </w:tc>
        <w:tc>
          <w:tcPr>
            <w:tcW w:w="882" w:type="dxa"/>
          </w:tcPr>
          <w:p w14:paraId="22F1B626" w14:textId="3213EFDC" w:rsidR="008A49E4" w:rsidRPr="006C7990" w:rsidRDefault="00293983">
            <w:pPr>
              <w:rPr>
                <w:sz w:val="18"/>
                <w:szCs w:val="18"/>
                <w:lang w:val="cs-CZ"/>
              </w:rPr>
            </w:pPr>
            <w:r>
              <w:rPr>
                <w:sz w:val="18"/>
                <w:szCs w:val="18"/>
                <w:lang w:val="cs-CZ"/>
              </w:rPr>
              <w:t>[37]</w:t>
            </w:r>
          </w:p>
        </w:tc>
      </w:tr>
      <w:tr w:rsidR="00CE2BBE" w:rsidRPr="006C7990" w14:paraId="442F9CBC" w14:textId="77777777" w:rsidTr="000B684A">
        <w:tc>
          <w:tcPr>
            <w:tcW w:w="1728" w:type="dxa"/>
          </w:tcPr>
          <w:p w14:paraId="595D44A8" w14:textId="77777777" w:rsidR="008A49E4" w:rsidRPr="006C7990" w:rsidRDefault="001430C7">
            <w:pPr>
              <w:rPr>
                <w:sz w:val="18"/>
                <w:szCs w:val="18"/>
                <w:lang w:val="cs-CZ"/>
              </w:rPr>
            </w:pPr>
            <w:proofErr w:type="spellStart"/>
            <w:r w:rsidRPr="006C7990">
              <w:rPr>
                <w:sz w:val="18"/>
                <w:szCs w:val="18"/>
                <w:lang w:val="cs-CZ"/>
              </w:rPr>
              <w:t>Product</w:t>
            </w:r>
            <w:proofErr w:type="spellEnd"/>
            <w:r w:rsidRPr="006C7990">
              <w:rPr>
                <w:sz w:val="18"/>
                <w:szCs w:val="18"/>
                <w:lang w:val="cs-CZ"/>
              </w:rPr>
              <w:t xml:space="preserve"> </w:t>
            </w:r>
            <w:proofErr w:type="spellStart"/>
            <w:r w:rsidRPr="006C7990">
              <w:rPr>
                <w:sz w:val="18"/>
                <w:szCs w:val="18"/>
                <w:lang w:val="cs-CZ"/>
              </w:rPr>
              <w:t>Attribute</w:t>
            </w:r>
            <w:proofErr w:type="spellEnd"/>
            <w:r w:rsidRPr="006C7990">
              <w:rPr>
                <w:sz w:val="18"/>
                <w:szCs w:val="18"/>
                <w:lang w:val="cs-CZ"/>
              </w:rPr>
              <w:t xml:space="preserve"> Table (PAT)</w:t>
            </w:r>
          </w:p>
        </w:tc>
        <w:tc>
          <w:tcPr>
            <w:tcW w:w="2378" w:type="dxa"/>
          </w:tcPr>
          <w:p w14:paraId="6A1FCC54" w14:textId="77777777" w:rsidR="008A49E4" w:rsidRPr="006C7990" w:rsidRDefault="001430C7">
            <w:pPr>
              <w:rPr>
                <w:sz w:val="18"/>
                <w:szCs w:val="18"/>
                <w:lang w:val="cs-CZ"/>
              </w:rPr>
            </w:pPr>
            <w:r w:rsidRPr="006C7990">
              <w:rPr>
                <w:sz w:val="18"/>
                <w:szCs w:val="18"/>
                <w:lang w:val="cs-CZ"/>
              </w:rPr>
              <w:t xml:space="preserve">Šablona pro systematickou dokumentaci atributů produktů (recyklovatelnost, </w:t>
            </w:r>
            <w:proofErr w:type="spellStart"/>
            <w:r w:rsidRPr="006C7990">
              <w:rPr>
                <w:sz w:val="18"/>
                <w:szCs w:val="18"/>
                <w:lang w:val="cs-CZ"/>
              </w:rPr>
              <w:t>demontovatelnost</w:t>
            </w:r>
            <w:proofErr w:type="spellEnd"/>
            <w:r w:rsidRPr="006C7990">
              <w:rPr>
                <w:sz w:val="18"/>
                <w:szCs w:val="18"/>
                <w:lang w:val="cs-CZ"/>
              </w:rPr>
              <w:t xml:space="preserve">, složení, </w:t>
            </w:r>
            <w:proofErr w:type="spellStart"/>
            <w:r w:rsidRPr="006C7990">
              <w:rPr>
                <w:sz w:val="18"/>
                <w:szCs w:val="18"/>
                <w:lang w:val="cs-CZ"/>
              </w:rPr>
              <w:t>embodied</w:t>
            </w:r>
            <w:proofErr w:type="spellEnd"/>
            <w:r w:rsidRPr="006C7990">
              <w:rPr>
                <w:sz w:val="18"/>
                <w:szCs w:val="18"/>
                <w:lang w:val="cs-CZ"/>
              </w:rPr>
              <w:t xml:space="preserve"> </w:t>
            </w:r>
            <w:proofErr w:type="spellStart"/>
            <w:r w:rsidRPr="006C7990">
              <w:rPr>
                <w:sz w:val="18"/>
                <w:szCs w:val="18"/>
                <w:lang w:val="cs-CZ"/>
              </w:rPr>
              <w:t>carbon</w:t>
            </w:r>
            <w:proofErr w:type="spellEnd"/>
            <w:r w:rsidRPr="006C7990">
              <w:rPr>
                <w:sz w:val="18"/>
                <w:szCs w:val="18"/>
                <w:lang w:val="cs-CZ"/>
              </w:rPr>
              <w:t>).</w:t>
            </w:r>
          </w:p>
        </w:tc>
        <w:tc>
          <w:tcPr>
            <w:tcW w:w="2268" w:type="dxa"/>
          </w:tcPr>
          <w:p w14:paraId="60EE908D" w14:textId="77777777" w:rsidR="008A49E4" w:rsidRPr="006C7990" w:rsidRDefault="001430C7">
            <w:pPr>
              <w:rPr>
                <w:sz w:val="18"/>
                <w:szCs w:val="18"/>
                <w:lang w:val="cs-CZ"/>
              </w:rPr>
            </w:pPr>
            <w:r w:rsidRPr="006C7990">
              <w:rPr>
                <w:sz w:val="18"/>
                <w:szCs w:val="18"/>
                <w:lang w:val="cs-CZ"/>
              </w:rPr>
              <w:t xml:space="preserve">Atributy produktu včetně </w:t>
            </w:r>
            <w:proofErr w:type="spellStart"/>
            <w:r w:rsidRPr="006C7990">
              <w:rPr>
                <w:sz w:val="18"/>
                <w:szCs w:val="18"/>
                <w:lang w:val="cs-CZ"/>
              </w:rPr>
              <w:t>kompozitů</w:t>
            </w:r>
            <w:proofErr w:type="spellEnd"/>
            <w:r w:rsidRPr="006C7990">
              <w:rPr>
                <w:sz w:val="18"/>
                <w:szCs w:val="18"/>
                <w:lang w:val="cs-CZ"/>
              </w:rPr>
              <w:t>; vazby na identifikátory; možnost napojení na EPD/DPP.</w:t>
            </w:r>
          </w:p>
        </w:tc>
        <w:tc>
          <w:tcPr>
            <w:tcW w:w="2043" w:type="dxa"/>
          </w:tcPr>
          <w:p w14:paraId="3B2C497D" w14:textId="77777777" w:rsidR="008A49E4" w:rsidRPr="006C7990" w:rsidRDefault="001430C7">
            <w:pPr>
              <w:rPr>
                <w:sz w:val="18"/>
                <w:szCs w:val="18"/>
                <w:lang w:val="cs-CZ"/>
              </w:rPr>
            </w:pPr>
            <w:r w:rsidRPr="006C7990">
              <w:rPr>
                <w:sz w:val="18"/>
                <w:szCs w:val="18"/>
                <w:lang w:val="cs-CZ"/>
              </w:rPr>
              <w:t>Zvyšuje srovnatelnost a úplnost dat pro predikci odpadu i LCA; podporuje monetizaci díky kvalitě frakcí.</w:t>
            </w:r>
          </w:p>
        </w:tc>
        <w:tc>
          <w:tcPr>
            <w:tcW w:w="882" w:type="dxa"/>
          </w:tcPr>
          <w:p w14:paraId="2D0C1934" w14:textId="216A6476" w:rsidR="008A49E4" w:rsidRPr="006C7990" w:rsidRDefault="00293983">
            <w:pPr>
              <w:rPr>
                <w:sz w:val="18"/>
                <w:szCs w:val="18"/>
                <w:lang w:val="cs-CZ"/>
              </w:rPr>
            </w:pPr>
            <w:r>
              <w:rPr>
                <w:sz w:val="18"/>
                <w:szCs w:val="18"/>
                <w:lang w:val="cs-CZ"/>
              </w:rPr>
              <w:t>[37]</w:t>
            </w:r>
          </w:p>
        </w:tc>
      </w:tr>
      <w:tr w:rsidR="00CE2BBE" w:rsidRPr="006C7990" w14:paraId="13C54024" w14:textId="77777777" w:rsidTr="000B684A">
        <w:tc>
          <w:tcPr>
            <w:tcW w:w="1728" w:type="dxa"/>
          </w:tcPr>
          <w:p w14:paraId="719C9EA7" w14:textId="77777777" w:rsidR="008A49E4" w:rsidRPr="006C7990" w:rsidRDefault="001430C7">
            <w:pPr>
              <w:rPr>
                <w:sz w:val="18"/>
                <w:szCs w:val="18"/>
                <w:lang w:val="cs-CZ"/>
              </w:rPr>
            </w:pPr>
            <w:proofErr w:type="spellStart"/>
            <w:r w:rsidRPr="006C7990">
              <w:rPr>
                <w:sz w:val="18"/>
                <w:szCs w:val="18"/>
                <w:lang w:val="cs-CZ"/>
              </w:rPr>
              <w:t>WASTEie</w:t>
            </w:r>
            <w:proofErr w:type="spellEnd"/>
            <w:r w:rsidRPr="006C7990">
              <w:rPr>
                <w:sz w:val="18"/>
                <w:szCs w:val="18"/>
                <w:lang w:val="cs-CZ"/>
              </w:rPr>
              <w:t xml:space="preserve"> / datový slovník pro CDW</w:t>
            </w:r>
          </w:p>
        </w:tc>
        <w:tc>
          <w:tcPr>
            <w:tcW w:w="2378" w:type="dxa"/>
          </w:tcPr>
          <w:p w14:paraId="207F5C04" w14:textId="77777777" w:rsidR="008A49E4" w:rsidRPr="006C7990" w:rsidRDefault="001430C7">
            <w:pPr>
              <w:rPr>
                <w:sz w:val="18"/>
                <w:szCs w:val="18"/>
                <w:lang w:val="cs-CZ"/>
              </w:rPr>
            </w:pPr>
            <w:r w:rsidRPr="006C7990">
              <w:rPr>
                <w:sz w:val="18"/>
                <w:szCs w:val="18"/>
                <w:lang w:val="cs-CZ"/>
              </w:rPr>
              <w:t>Jednotná terminologie a informační požadavky pro CDW management (klasifikace, kontaminace, tok).</w:t>
            </w:r>
          </w:p>
        </w:tc>
        <w:tc>
          <w:tcPr>
            <w:tcW w:w="2268" w:type="dxa"/>
          </w:tcPr>
          <w:p w14:paraId="50F9B5EE" w14:textId="77777777" w:rsidR="008A49E4" w:rsidRPr="006C7990" w:rsidRDefault="001430C7">
            <w:pPr>
              <w:rPr>
                <w:sz w:val="18"/>
                <w:szCs w:val="18"/>
                <w:lang w:val="cs-CZ"/>
              </w:rPr>
            </w:pPr>
            <w:r w:rsidRPr="006C7990">
              <w:rPr>
                <w:sz w:val="18"/>
                <w:szCs w:val="18"/>
                <w:lang w:val="cs-CZ"/>
              </w:rPr>
              <w:t>Mapování na evropskou klasifikaci odpadu; položky pro evidence a logistiku.</w:t>
            </w:r>
          </w:p>
        </w:tc>
        <w:tc>
          <w:tcPr>
            <w:tcW w:w="2043" w:type="dxa"/>
          </w:tcPr>
          <w:p w14:paraId="16C5594F" w14:textId="77777777" w:rsidR="008A49E4" w:rsidRPr="006C7990" w:rsidRDefault="001430C7">
            <w:pPr>
              <w:rPr>
                <w:sz w:val="18"/>
                <w:szCs w:val="18"/>
                <w:lang w:val="cs-CZ"/>
              </w:rPr>
            </w:pPr>
            <w:r w:rsidRPr="006C7990">
              <w:rPr>
                <w:sz w:val="18"/>
                <w:szCs w:val="18"/>
                <w:lang w:val="cs-CZ"/>
              </w:rPr>
              <w:t>Zajišťuje, že predikce z BIM je kompatibilní s odpadovou evidencí a plánováním nakládání.</w:t>
            </w:r>
          </w:p>
        </w:tc>
        <w:tc>
          <w:tcPr>
            <w:tcW w:w="882" w:type="dxa"/>
          </w:tcPr>
          <w:p w14:paraId="2BFFEA1E" w14:textId="61646214" w:rsidR="008A49E4" w:rsidRPr="006C7990" w:rsidRDefault="00293983">
            <w:pPr>
              <w:rPr>
                <w:sz w:val="18"/>
                <w:szCs w:val="18"/>
                <w:lang w:val="cs-CZ"/>
              </w:rPr>
            </w:pPr>
            <w:r>
              <w:rPr>
                <w:sz w:val="18"/>
                <w:szCs w:val="18"/>
                <w:lang w:val="cs-CZ"/>
              </w:rPr>
              <w:t>[37]</w:t>
            </w:r>
          </w:p>
        </w:tc>
      </w:tr>
      <w:tr w:rsidR="00CE2BBE" w:rsidRPr="006C7990" w14:paraId="063CFDE0" w14:textId="77777777" w:rsidTr="000B684A">
        <w:tc>
          <w:tcPr>
            <w:tcW w:w="1728" w:type="dxa"/>
          </w:tcPr>
          <w:p w14:paraId="113A643F" w14:textId="77777777" w:rsidR="008A49E4" w:rsidRPr="006C7990" w:rsidRDefault="001430C7">
            <w:pPr>
              <w:rPr>
                <w:sz w:val="18"/>
                <w:szCs w:val="18"/>
                <w:lang w:val="cs-CZ"/>
              </w:rPr>
            </w:pPr>
            <w:r w:rsidRPr="006C7990">
              <w:rPr>
                <w:sz w:val="18"/>
                <w:szCs w:val="18"/>
                <w:lang w:val="cs-CZ"/>
              </w:rPr>
              <w:t xml:space="preserve">BIM‑integrovaný </w:t>
            </w:r>
            <w:proofErr w:type="spellStart"/>
            <w:r w:rsidRPr="006C7990">
              <w:rPr>
                <w:sz w:val="18"/>
                <w:szCs w:val="18"/>
                <w:lang w:val="cs-CZ"/>
              </w:rPr>
              <w:t>Waste</w:t>
            </w:r>
            <w:proofErr w:type="spellEnd"/>
            <w:r w:rsidRPr="006C7990">
              <w:rPr>
                <w:sz w:val="18"/>
                <w:szCs w:val="18"/>
                <w:lang w:val="cs-CZ"/>
              </w:rPr>
              <w:t xml:space="preserve"> </w:t>
            </w:r>
            <w:proofErr w:type="spellStart"/>
            <w:r w:rsidRPr="006C7990">
              <w:rPr>
                <w:sz w:val="18"/>
                <w:szCs w:val="18"/>
                <w:lang w:val="cs-CZ"/>
              </w:rPr>
              <w:t>Predictor</w:t>
            </w:r>
            <w:proofErr w:type="spellEnd"/>
            <w:r w:rsidRPr="006C7990">
              <w:rPr>
                <w:sz w:val="18"/>
                <w:szCs w:val="18"/>
                <w:lang w:val="cs-CZ"/>
              </w:rPr>
              <w:t xml:space="preserve"> (T2.2)</w:t>
            </w:r>
          </w:p>
        </w:tc>
        <w:tc>
          <w:tcPr>
            <w:tcW w:w="2378" w:type="dxa"/>
          </w:tcPr>
          <w:p w14:paraId="08247D16" w14:textId="77777777" w:rsidR="008A49E4" w:rsidRPr="006C7990" w:rsidRDefault="001430C7">
            <w:pPr>
              <w:rPr>
                <w:sz w:val="18"/>
                <w:szCs w:val="18"/>
                <w:lang w:val="cs-CZ"/>
              </w:rPr>
            </w:pPr>
            <w:r w:rsidRPr="006C7990">
              <w:rPr>
                <w:sz w:val="18"/>
                <w:szCs w:val="18"/>
                <w:lang w:val="cs-CZ"/>
              </w:rPr>
              <w:t>Predikce typů a objemů odpadu a potenciálu využití; doplněno o predikci nákladů a vazbu na LCCA.</w:t>
            </w:r>
          </w:p>
        </w:tc>
        <w:tc>
          <w:tcPr>
            <w:tcW w:w="2268" w:type="dxa"/>
          </w:tcPr>
          <w:p w14:paraId="7ADF714E" w14:textId="77777777" w:rsidR="008A49E4" w:rsidRPr="006C7990" w:rsidRDefault="001430C7">
            <w:pPr>
              <w:rPr>
                <w:sz w:val="18"/>
                <w:szCs w:val="18"/>
                <w:lang w:val="cs-CZ"/>
              </w:rPr>
            </w:pPr>
            <w:r w:rsidRPr="006C7990">
              <w:rPr>
                <w:sz w:val="18"/>
                <w:szCs w:val="18"/>
                <w:lang w:val="cs-CZ"/>
              </w:rPr>
              <w:t>Výstupy: množství frakcí, scénáře využití/odstranění, odhad nákladů; pilotní přesnost ±10 %.</w:t>
            </w:r>
          </w:p>
        </w:tc>
        <w:tc>
          <w:tcPr>
            <w:tcW w:w="2043" w:type="dxa"/>
          </w:tcPr>
          <w:p w14:paraId="690AC601" w14:textId="77777777" w:rsidR="008A49E4" w:rsidRPr="006C7990" w:rsidRDefault="001430C7">
            <w:pPr>
              <w:rPr>
                <w:sz w:val="18"/>
                <w:szCs w:val="18"/>
                <w:lang w:val="cs-CZ"/>
              </w:rPr>
            </w:pPr>
            <w:r w:rsidRPr="006C7990">
              <w:rPr>
                <w:sz w:val="18"/>
                <w:szCs w:val="18"/>
                <w:lang w:val="cs-CZ"/>
              </w:rPr>
              <w:t xml:space="preserve">Přímo podporuje rozhodování už v návrhu: </w:t>
            </w:r>
            <w:proofErr w:type="spellStart"/>
            <w:r w:rsidRPr="006C7990">
              <w:rPr>
                <w:sz w:val="18"/>
                <w:szCs w:val="18"/>
                <w:lang w:val="cs-CZ"/>
              </w:rPr>
              <w:t>CO₂e</w:t>
            </w:r>
            <w:proofErr w:type="spellEnd"/>
            <w:r w:rsidRPr="006C7990">
              <w:rPr>
                <w:sz w:val="18"/>
                <w:szCs w:val="18"/>
                <w:lang w:val="cs-CZ"/>
              </w:rPr>
              <w:t xml:space="preserve"> + finanční dopady end‑</w:t>
            </w:r>
            <w:proofErr w:type="spellStart"/>
            <w:r w:rsidRPr="006C7990">
              <w:rPr>
                <w:sz w:val="18"/>
                <w:szCs w:val="18"/>
                <w:lang w:val="cs-CZ"/>
              </w:rPr>
              <w:t>of</w:t>
            </w:r>
            <w:proofErr w:type="spellEnd"/>
            <w:r w:rsidRPr="006C7990">
              <w:rPr>
                <w:sz w:val="18"/>
                <w:szCs w:val="18"/>
                <w:lang w:val="cs-CZ"/>
              </w:rPr>
              <w:t>‑</w:t>
            </w:r>
            <w:proofErr w:type="spellStart"/>
            <w:r w:rsidRPr="006C7990">
              <w:rPr>
                <w:sz w:val="18"/>
                <w:szCs w:val="18"/>
                <w:lang w:val="cs-CZ"/>
              </w:rPr>
              <w:t>life</w:t>
            </w:r>
            <w:proofErr w:type="spellEnd"/>
            <w:r w:rsidRPr="006C7990">
              <w:rPr>
                <w:sz w:val="18"/>
                <w:szCs w:val="18"/>
                <w:lang w:val="cs-CZ"/>
              </w:rPr>
              <w:t>.</w:t>
            </w:r>
          </w:p>
        </w:tc>
        <w:tc>
          <w:tcPr>
            <w:tcW w:w="882" w:type="dxa"/>
          </w:tcPr>
          <w:p w14:paraId="5D5AFA30" w14:textId="011EABD7" w:rsidR="008A49E4" w:rsidRPr="006C7990" w:rsidRDefault="00293983">
            <w:pPr>
              <w:rPr>
                <w:sz w:val="18"/>
                <w:szCs w:val="18"/>
                <w:lang w:val="cs-CZ"/>
              </w:rPr>
            </w:pPr>
            <w:r>
              <w:rPr>
                <w:sz w:val="18"/>
                <w:szCs w:val="18"/>
                <w:lang w:val="cs-CZ"/>
              </w:rPr>
              <w:t>[37]</w:t>
            </w:r>
          </w:p>
        </w:tc>
      </w:tr>
      <w:tr w:rsidR="00CE2BBE" w:rsidRPr="006C7990" w14:paraId="69B3D771" w14:textId="77777777" w:rsidTr="000B684A">
        <w:tc>
          <w:tcPr>
            <w:tcW w:w="1728" w:type="dxa"/>
          </w:tcPr>
          <w:p w14:paraId="6CE42635" w14:textId="77777777" w:rsidR="008A49E4" w:rsidRPr="006C7990" w:rsidRDefault="001430C7">
            <w:pPr>
              <w:rPr>
                <w:sz w:val="18"/>
                <w:szCs w:val="18"/>
                <w:lang w:val="cs-CZ"/>
              </w:rPr>
            </w:pPr>
            <w:r w:rsidRPr="006C7990">
              <w:rPr>
                <w:sz w:val="18"/>
                <w:szCs w:val="18"/>
                <w:lang w:val="cs-CZ"/>
              </w:rPr>
              <w:t xml:space="preserve">Digital </w:t>
            </w:r>
            <w:proofErr w:type="spellStart"/>
            <w:r w:rsidRPr="006C7990">
              <w:rPr>
                <w:sz w:val="18"/>
                <w:szCs w:val="18"/>
                <w:lang w:val="cs-CZ"/>
              </w:rPr>
              <w:t>Information</w:t>
            </w:r>
            <w:proofErr w:type="spellEnd"/>
            <w:r w:rsidRPr="006C7990">
              <w:rPr>
                <w:sz w:val="18"/>
                <w:szCs w:val="18"/>
                <w:lang w:val="cs-CZ"/>
              </w:rPr>
              <w:t xml:space="preserve"> Management </w:t>
            </w:r>
            <w:proofErr w:type="spellStart"/>
            <w:r w:rsidRPr="006C7990">
              <w:rPr>
                <w:sz w:val="18"/>
                <w:szCs w:val="18"/>
                <w:lang w:val="cs-CZ"/>
              </w:rPr>
              <w:t>System</w:t>
            </w:r>
            <w:proofErr w:type="spellEnd"/>
            <w:r w:rsidRPr="006C7990">
              <w:rPr>
                <w:sz w:val="18"/>
                <w:szCs w:val="18"/>
                <w:lang w:val="cs-CZ"/>
              </w:rPr>
              <w:t xml:space="preserve"> (DIMS)</w:t>
            </w:r>
          </w:p>
        </w:tc>
        <w:tc>
          <w:tcPr>
            <w:tcW w:w="2378" w:type="dxa"/>
          </w:tcPr>
          <w:p w14:paraId="079AA310" w14:textId="77777777" w:rsidR="008A49E4" w:rsidRPr="006C7990" w:rsidRDefault="001430C7">
            <w:pPr>
              <w:rPr>
                <w:sz w:val="18"/>
                <w:szCs w:val="18"/>
                <w:lang w:val="cs-CZ"/>
              </w:rPr>
            </w:pPr>
            <w:r w:rsidRPr="006C7990">
              <w:rPr>
                <w:sz w:val="18"/>
                <w:szCs w:val="18"/>
                <w:lang w:val="cs-CZ"/>
              </w:rPr>
              <w:t xml:space="preserve">Integrované informační řízení napříč životním cyklem pro sledování a </w:t>
            </w:r>
            <w:proofErr w:type="spellStart"/>
            <w:r w:rsidRPr="006C7990">
              <w:rPr>
                <w:sz w:val="18"/>
                <w:szCs w:val="18"/>
                <w:lang w:val="cs-CZ"/>
              </w:rPr>
              <w:t>traceability</w:t>
            </w:r>
            <w:proofErr w:type="spellEnd"/>
            <w:r w:rsidRPr="006C7990">
              <w:rPr>
                <w:sz w:val="18"/>
                <w:szCs w:val="18"/>
                <w:lang w:val="cs-CZ"/>
              </w:rPr>
              <w:t xml:space="preserve"> toků.</w:t>
            </w:r>
          </w:p>
        </w:tc>
        <w:tc>
          <w:tcPr>
            <w:tcW w:w="2268" w:type="dxa"/>
          </w:tcPr>
          <w:p w14:paraId="526E4E30" w14:textId="77777777" w:rsidR="008A49E4" w:rsidRPr="006C7990" w:rsidRDefault="001430C7">
            <w:pPr>
              <w:rPr>
                <w:sz w:val="18"/>
                <w:szCs w:val="18"/>
                <w:lang w:val="cs-CZ"/>
              </w:rPr>
            </w:pPr>
            <w:r w:rsidRPr="006C7990">
              <w:rPr>
                <w:sz w:val="18"/>
                <w:szCs w:val="18"/>
                <w:lang w:val="cs-CZ"/>
              </w:rPr>
              <w:t xml:space="preserve">„Single source </w:t>
            </w:r>
            <w:proofErr w:type="spellStart"/>
            <w:r w:rsidRPr="006C7990">
              <w:rPr>
                <w:sz w:val="18"/>
                <w:szCs w:val="18"/>
                <w:lang w:val="cs-CZ"/>
              </w:rPr>
              <w:t>of</w:t>
            </w:r>
            <w:proofErr w:type="spellEnd"/>
            <w:r w:rsidRPr="006C7990">
              <w:rPr>
                <w:sz w:val="18"/>
                <w:szCs w:val="18"/>
                <w:lang w:val="cs-CZ"/>
              </w:rPr>
              <w:t xml:space="preserve"> </w:t>
            </w:r>
            <w:proofErr w:type="spellStart"/>
            <w:r w:rsidRPr="006C7990">
              <w:rPr>
                <w:sz w:val="18"/>
                <w:szCs w:val="18"/>
                <w:lang w:val="cs-CZ"/>
              </w:rPr>
              <w:t>truth</w:t>
            </w:r>
            <w:proofErr w:type="spellEnd"/>
            <w:r w:rsidRPr="006C7990">
              <w:rPr>
                <w:sz w:val="18"/>
                <w:szCs w:val="18"/>
                <w:lang w:val="cs-CZ"/>
              </w:rPr>
              <w:t>“ pro data o aktivu; interoperabilita nástrojů přes otevřené standardy.</w:t>
            </w:r>
          </w:p>
        </w:tc>
        <w:tc>
          <w:tcPr>
            <w:tcW w:w="2043" w:type="dxa"/>
          </w:tcPr>
          <w:p w14:paraId="6CBA7C2C" w14:textId="77777777" w:rsidR="008A49E4" w:rsidRPr="006C7990" w:rsidRDefault="001430C7">
            <w:pPr>
              <w:rPr>
                <w:sz w:val="18"/>
                <w:szCs w:val="18"/>
                <w:lang w:val="cs-CZ"/>
              </w:rPr>
            </w:pPr>
            <w:r w:rsidRPr="006C7990">
              <w:rPr>
                <w:sz w:val="18"/>
                <w:szCs w:val="18"/>
                <w:lang w:val="cs-CZ"/>
              </w:rPr>
              <w:t>Předpoklad pro dlouhodobou aktualizaci materiálového pasu a pro audit demolice.</w:t>
            </w:r>
          </w:p>
        </w:tc>
        <w:tc>
          <w:tcPr>
            <w:tcW w:w="882" w:type="dxa"/>
          </w:tcPr>
          <w:p w14:paraId="493AA409" w14:textId="40F77588" w:rsidR="008A49E4" w:rsidRPr="006C7990" w:rsidRDefault="00293983">
            <w:pPr>
              <w:rPr>
                <w:sz w:val="18"/>
                <w:szCs w:val="18"/>
                <w:lang w:val="cs-CZ"/>
              </w:rPr>
            </w:pPr>
            <w:r>
              <w:rPr>
                <w:sz w:val="18"/>
                <w:szCs w:val="18"/>
                <w:lang w:val="cs-CZ"/>
              </w:rPr>
              <w:t>[38]</w:t>
            </w:r>
          </w:p>
        </w:tc>
      </w:tr>
    </w:tbl>
    <w:p w14:paraId="04F732A2" w14:textId="77777777" w:rsidR="006C7990" w:rsidRPr="006C7990" w:rsidRDefault="006C7990" w:rsidP="006C7990">
      <w:pPr>
        <w:pStyle w:val="Heading1"/>
        <w:spacing w:before="0" w:line="288" w:lineRule="auto"/>
        <w:jc w:val="both"/>
        <w:rPr>
          <w:rFonts w:ascii="Arial" w:hAnsi="Arial"/>
          <w:b w:val="0"/>
          <w:bCs w:val="0"/>
          <w:color w:val="auto"/>
          <w:sz w:val="22"/>
          <w:szCs w:val="22"/>
          <w:lang w:val="cs-CZ"/>
        </w:rPr>
      </w:pPr>
    </w:p>
    <w:p w14:paraId="335CF2A7" w14:textId="64A40F98" w:rsidR="008A49E4" w:rsidRPr="006C7990" w:rsidRDefault="001430C7" w:rsidP="006C7990">
      <w:pPr>
        <w:pStyle w:val="Heading1"/>
        <w:spacing w:before="0" w:after="120" w:line="288" w:lineRule="auto"/>
        <w:jc w:val="both"/>
        <w:rPr>
          <w:color w:val="auto"/>
          <w:sz w:val="22"/>
          <w:szCs w:val="22"/>
          <w:lang w:val="cs-CZ"/>
        </w:rPr>
      </w:pPr>
      <w:r w:rsidRPr="006C7990">
        <w:rPr>
          <w:rFonts w:ascii="Arial" w:hAnsi="Arial"/>
          <w:color w:val="auto"/>
          <w:sz w:val="22"/>
          <w:szCs w:val="22"/>
          <w:lang w:val="cs-CZ"/>
        </w:rPr>
        <w:t>3 Výzkumné otázky, hypotézy a přínos práce</w:t>
      </w:r>
    </w:p>
    <w:p w14:paraId="0FD5BA07" w14:textId="78F55E61" w:rsidR="008A49E4" w:rsidRPr="006C7990" w:rsidRDefault="001430C7" w:rsidP="006C7990">
      <w:pPr>
        <w:spacing w:after="120" w:line="288" w:lineRule="auto"/>
        <w:jc w:val="both"/>
        <w:rPr>
          <w:sz w:val="22"/>
          <w:lang w:val="cs-CZ"/>
        </w:rPr>
      </w:pPr>
      <w:r w:rsidRPr="006C7990">
        <w:rPr>
          <w:sz w:val="22"/>
          <w:lang w:val="cs-CZ"/>
        </w:rPr>
        <w:t>V návaznosti na přehled literatury lze identifikovat výzkumnou mezeru: nástroje pro uhlíkovou stopu infrastruktury (</w:t>
      </w:r>
      <w:proofErr w:type="spellStart"/>
      <w:r w:rsidRPr="006C7990">
        <w:rPr>
          <w:sz w:val="22"/>
          <w:lang w:val="cs-CZ"/>
        </w:rPr>
        <w:t>Klimatkalkyl</w:t>
      </w:r>
      <w:proofErr w:type="spellEnd"/>
      <w:r w:rsidRPr="006C7990">
        <w:rPr>
          <w:sz w:val="22"/>
          <w:lang w:val="cs-CZ"/>
        </w:rPr>
        <w:t xml:space="preserve">, </w:t>
      </w:r>
      <w:proofErr w:type="spellStart"/>
      <w:r w:rsidRPr="006C7990">
        <w:rPr>
          <w:sz w:val="22"/>
          <w:lang w:val="cs-CZ"/>
        </w:rPr>
        <w:t>VegLCA</w:t>
      </w:r>
      <w:proofErr w:type="spellEnd"/>
      <w:r w:rsidRPr="006C7990">
        <w:rPr>
          <w:sz w:val="22"/>
          <w:lang w:val="cs-CZ"/>
        </w:rPr>
        <w:t xml:space="preserve">, </w:t>
      </w:r>
      <w:proofErr w:type="spellStart"/>
      <w:r w:rsidRPr="006C7990">
        <w:rPr>
          <w:sz w:val="22"/>
          <w:lang w:val="cs-CZ"/>
        </w:rPr>
        <w:t>NordLCA</w:t>
      </w:r>
      <w:proofErr w:type="spellEnd"/>
      <w:r w:rsidRPr="006C7990">
        <w:rPr>
          <w:sz w:val="22"/>
          <w:lang w:val="cs-CZ"/>
        </w:rPr>
        <w:t>) poskytují metodické rámce a emisní faktory [</w:t>
      </w:r>
      <w:r w:rsidR="00F03052">
        <w:rPr>
          <w:sz w:val="22"/>
          <w:lang w:val="cs-CZ"/>
        </w:rPr>
        <w:t>20,21</w:t>
      </w:r>
      <w:r w:rsidRPr="006C7990">
        <w:rPr>
          <w:sz w:val="22"/>
          <w:lang w:val="cs-CZ"/>
        </w:rPr>
        <w:t xml:space="preserve">], zatímco </w:t>
      </w:r>
      <w:r w:rsidR="006C7990" w:rsidRPr="006C7990">
        <w:rPr>
          <w:sz w:val="22"/>
          <w:lang w:val="cs-CZ"/>
        </w:rPr>
        <w:t>přístupy</w:t>
      </w:r>
      <w:r w:rsidRPr="006C7990">
        <w:rPr>
          <w:sz w:val="22"/>
          <w:lang w:val="cs-CZ"/>
        </w:rPr>
        <w:t xml:space="preserve"> </w:t>
      </w:r>
      <w:r w:rsidR="006C7990" w:rsidRPr="006C7990">
        <w:rPr>
          <w:sz w:val="22"/>
          <w:lang w:val="cs-CZ"/>
        </w:rPr>
        <w:t xml:space="preserve">a rozvíjená řešení </w:t>
      </w:r>
      <w:r w:rsidRPr="006C7990">
        <w:rPr>
          <w:sz w:val="22"/>
          <w:lang w:val="cs-CZ"/>
        </w:rPr>
        <w:t xml:space="preserve">k BIM-LCA integraci se často soustředí na budovy a na obecné </w:t>
      </w:r>
      <w:proofErr w:type="spellStart"/>
      <w:r w:rsidRPr="006C7990">
        <w:rPr>
          <w:sz w:val="22"/>
          <w:lang w:val="cs-CZ"/>
        </w:rPr>
        <w:t>workflow</w:t>
      </w:r>
      <w:proofErr w:type="spellEnd"/>
      <w:r w:rsidRPr="006C7990">
        <w:rPr>
          <w:sz w:val="22"/>
          <w:lang w:val="cs-CZ"/>
        </w:rPr>
        <w:t>. Analogicky, digitální přístupy k řízení stavebních a demoličních odpadů a jejich kvantifikaci se rychle rozvíjejí (včetně BIM</w:t>
      </w:r>
      <w:r w:rsidR="00AC68F1">
        <w:rPr>
          <w:sz w:val="22"/>
          <w:lang w:val="cs-CZ"/>
        </w:rPr>
        <w:t xml:space="preserve"> </w:t>
      </w:r>
      <w:r w:rsidRPr="006C7990">
        <w:rPr>
          <w:sz w:val="22"/>
          <w:lang w:val="cs-CZ"/>
        </w:rPr>
        <w:t>kvantifikace odpadu), ale v dopravní infrastruktuře zůstává propojení těchto oblastí roztříštěné.</w:t>
      </w:r>
    </w:p>
    <w:p w14:paraId="154E4B5A" w14:textId="3A8FF166" w:rsidR="008A49E4" w:rsidRPr="006C7990" w:rsidRDefault="001430C7" w:rsidP="006C7990">
      <w:pPr>
        <w:spacing w:after="120" w:line="288" w:lineRule="auto"/>
        <w:jc w:val="both"/>
        <w:rPr>
          <w:sz w:val="22"/>
          <w:lang w:val="cs-CZ"/>
        </w:rPr>
      </w:pPr>
      <w:r w:rsidRPr="006C7990">
        <w:rPr>
          <w:sz w:val="22"/>
          <w:lang w:val="cs-CZ"/>
        </w:rPr>
        <w:t xml:space="preserve">Cílem </w:t>
      </w:r>
      <w:r w:rsidR="006C7990" w:rsidRPr="006C7990">
        <w:rPr>
          <w:sz w:val="22"/>
          <w:lang w:val="cs-CZ"/>
        </w:rPr>
        <w:t xml:space="preserve">této studie k rozpravě </w:t>
      </w:r>
      <w:r w:rsidRPr="006C7990">
        <w:rPr>
          <w:sz w:val="22"/>
          <w:lang w:val="cs-CZ"/>
        </w:rPr>
        <w:t>je formulovat a odůvodnit vědecky konzistentní rámec, který umožní:</w:t>
      </w:r>
      <w:r w:rsidR="006C7990" w:rsidRPr="006C7990">
        <w:rPr>
          <w:sz w:val="22"/>
          <w:lang w:val="cs-CZ"/>
        </w:rPr>
        <w:t xml:space="preserve"> </w:t>
      </w:r>
      <w:r w:rsidRPr="006C7990">
        <w:rPr>
          <w:sz w:val="22"/>
          <w:lang w:val="cs-CZ"/>
        </w:rPr>
        <w:t>(i) z BIM modelu infrastruktury odvodit predikci demoličních toků (množství, materiálové složení, klasifikace) a současně</w:t>
      </w:r>
      <w:r w:rsidR="006C7990" w:rsidRPr="006C7990">
        <w:rPr>
          <w:sz w:val="22"/>
          <w:lang w:val="cs-CZ"/>
        </w:rPr>
        <w:t xml:space="preserve"> </w:t>
      </w:r>
      <w:r w:rsidRPr="006C7990">
        <w:rPr>
          <w:sz w:val="22"/>
          <w:lang w:val="cs-CZ"/>
        </w:rPr>
        <w:t>(</w:t>
      </w:r>
      <w:proofErr w:type="spellStart"/>
      <w:r w:rsidRPr="006C7990">
        <w:rPr>
          <w:sz w:val="22"/>
          <w:lang w:val="cs-CZ"/>
        </w:rPr>
        <w:t>ii</w:t>
      </w:r>
      <w:proofErr w:type="spellEnd"/>
      <w:r w:rsidRPr="006C7990">
        <w:rPr>
          <w:sz w:val="22"/>
          <w:lang w:val="cs-CZ"/>
        </w:rPr>
        <w:t>) vyhodnotit uhlíkovou stopu/WLC včetně scénářů cirkulárních strategií (recyklace, opětovné použití, substituce primárních surovin).</w:t>
      </w:r>
    </w:p>
    <w:p w14:paraId="77AD86FF" w14:textId="6CAACAD6" w:rsidR="008A49E4" w:rsidRPr="006C7990" w:rsidRDefault="001430C7" w:rsidP="006C7990">
      <w:pPr>
        <w:spacing w:after="120" w:line="288" w:lineRule="auto"/>
        <w:jc w:val="both"/>
        <w:rPr>
          <w:sz w:val="22"/>
          <w:lang w:val="cs-CZ"/>
        </w:rPr>
      </w:pPr>
      <w:r w:rsidRPr="006C7990">
        <w:rPr>
          <w:sz w:val="22"/>
          <w:lang w:val="cs-CZ"/>
        </w:rPr>
        <w:lastRenderedPageBreak/>
        <w:t xml:space="preserve">Na základě </w:t>
      </w:r>
      <w:r w:rsidR="006C7990" w:rsidRPr="006C7990">
        <w:rPr>
          <w:sz w:val="22"/>
          <w:lang w:val="cs-CZ"/>
        </w:rPr>
        <w:t xml:space="preserve">takto formulovaného </w:t>
      </w:r>
      <w:r w:rsidRPr="006C7990">
        <w:rPr>
          <w:sz w:val="22"/>
          <w:lang w:val="cs-CZ"/>
        </w:rPr>
        <w:t>cíle jsou navrženy následující výzkumné otázky (VO) a pracovní hypotézy (H):</w:t>
      </w:r>
    </w:p>
    <w:p w14:paraId="6355B3D1" w14:textId="77777777" w:rsidR="006C7990" w:rsidRDefault="001430C7" w:rsidP="006C7990">
      <w:pPr>
        <w:spacing w:after="120" w:line="288" w:lineRule="auto"/>
        <w:jc w:val="both"/>
        <w:rPr>
          <w:sz w:val="22"/>
          <w:lang w:val="cs-CZ"/>
        </w:rPr>
      </w:pPr>
      <w:r w:rsidRPr="006C7990">
        <w:rPr>
          <w:sz w:val="22"/>
          <w:lang w:val="cs-CZ"/>
        </w:rPr>
        <w:t xml:space="preserve">VO1: Jaká minimální datová sada (BIM objektové vlastnosti) je nutná k tomu, aby bylo možné provést jak predikci demoličního odpadu, tak LCA/uhlíkovou stopu dopravní stavby v jednom integrovaném </w:t>
      </w:r>
      <w:proofErr w:type="spellStart"/>
      <w:r w:rsidRPr="006C7990">
        <w:rPr>
          <w:sz w:val="22"/>
          <w:lang w:val="cs-CZ"/>
        </w:rPr>
        <w:t>workflow</w:t>
      </w:r>
      <w:proofErr w:type="spellEnd"/>
      <w:r w:rsidRPr="006C7990">
        <w:rPr>
          <w:sz w:val="22"/>
          <w:lang w:val="cs-CZ"/>
        </w:rPr>
        <w:t>?</w:t>
      </w:r>
    </w:p>
    <w:p w14:paraId="5720D388" w14:textId="69E03396" w:rsidR="008A49E4" w:rsidRPr="006C7990" w:rsidRDefault="001430C7" w:rsidP="006C7990">
      <w:pPr>
        <w:spacing w:after="120" w:line="288" w:lineRule="auto"/>
        <w:jc w:val="both"/>
        <w:rPr>
          <w:sz w:val="22"/>
          <w:lang w:val="cs-CZ"/>
        </w:rPr>
      </w:pPr>
      <w:r w:rsidRPr="006C7990">
        <w:rPr>
          <w:sz w:val="22"/>
          <w:lang w:val="cs-CZ"/>
        </w:rPr>
        <w:t>H1: Pro spojení BIM s LCA a predikcí odpadu je klíčové doplnění negrafických dat a vazeb na environmentální faktory, jak naznačují práce zaměřené na datové struktury pro LCI [1] a integraci environmentálních aspektů [3].</w:t>
      </w:r>
    </w:p>
    <w:p w14:paraId="3B0ACBA9" w14:textId="77777777" w:rsidR="006C7990" w:rsidRDefault="001430C7" w:rsidP="006C7990">
      <w:pPr>
        <w:spacing w:after="120" w:line="288" w:lineRule="auto"/>
        <w:jc w:val="both"/>
        <w:rPr>
          <w:sz w:val="22"/>
          <w:lang w:val="cs-CZ"/>
        </w:rPr>
      </w:pPr>
      <w:r w:rsidRPr="006C7990">
        <w:rPr>
          <w:sz w:val="22"/>
          <w:lang w:val="cs-CZ"/>
        </w:rPr>
        <w:t>VO2: Do jaké míry může BIM snížit nejistotu odhadů budoucích demoličních toků ve srovnání s tradičními přístupy založenými na agregovaných statistikách a koeficientech?</w:t>
      </w:r>
    </w:p>
    <w:p w14:paraId="215FDBA7" w14:textId="6D99A98F" w:rsidR="008A49E4" w:rsidRPr="006C7990" w:rsidRDefault="001430C7" w:rsidP="006C7990">
      <w:pPr>
        <w:spacing w:after="120" w:line="288" w:lineRule="auto"/>
        <w:jc w:val="both"/>
        <w:rPr>
          <w:sz w:val="22"/>
          <w:lang w:val="cs-CZ"/>
        </w:rPr>
      </w:pPr>
      <w:r w:rsidRPr="006C7990">
        <w:rPr>
          <w:sz w:val="22"/>
          <w:lang w:val="cs-CZ"/>
        </w:rPr>
        <w:t>H2: Vzhledem k tomu, že prognózy vzniku odpadu jsou citlivé na datovou kvalitu, scénáře a prostorové členění [5], umožní BIM přechod od „makro“ modelů k „mikro“ inventarizaci s lepší transparentností předpokladů.</w:t>
      </w:r>
    </w:p>
    <w:p w14:paraId="25349CFA" w14:textId="77777777" w:rsidR="006C7990" w:rsidRDefault="001430C7" w:rsidP="006C7990">
      <w:pPr>
        <w:spacing w:after="120" w:line="288" w:lineRule="auto"/>
        <w:jc w:val="both"/>
        <w:rPr>
          <w:sz w:val="22"/>
          <w:lang w:val="cs-CZ"/>
        </w:rPr>
      </w:pPr>
      <w:r w:rsidRPr="006C7990">
        <w:rPr>
          <w:sz w:val="22"/>
          <w:lang w:val="cs-CZ"/>
        </w:rPr>
        <w:t>VO3: Jaké jsou očekávané uhlíkové a finanční přínosy scénářů, ve kterých je demolice plánována</w:t>
      </w:r>
      <w:r w:rsidR="006C7990">
        <w:rPr>
          <w:sz w:val="22"/>
          <w:lang w:val="cs-CZ"/>
        </w:rPr>
        <w:t xml:space="preserve"> s</w:t>
      </w:r>
      <w:r w:rsidRPr="006C7990">
        <w:rPr>
          <w:sz w:val="22"/>
          <w:lang w:val="cs-CZ"/>
        </w:rPr>
        <w:t>elektivně a materiály jsou získány jako klasifikované komodity?</w:t>
      </w:r>
    </w:p>
    <w:p w14:paraId="757A67F0" w14:textId="5C30A15A" w:rsidR="008A49E4" w:rsidRPr="006C7990" w:rsidRDefault="001430C7" w:rsidP="006C7990">
      <w:pPr>
        <w:spacing w:after="120" w:line="288" w:lineRule="auto"/>
        <w:jc w:val="both"/>
        <w:rPr>
          <w:sz w:val="22"/>
          <w:lang w:val="cs-CZ"/>
        </w:rPr>
      </w:pPr>
      <w:r w:rsidRPr="006C7990">
        <w:rPr>
          <w:sz w:val="22"/>
          <w:lang w:val="cs-CZ"/>
        </w:rPr>
        <w:t xml:space="preserve">H3: Při aplikaci principů selektivní demolice a řízení materiálových toků [4] a při současném sledování uhlíku dle rámců typu PAS 2080 </w:t>
      </w:r>
      <w:r w:rsidR="00293983">
        <w:rPr>
          <w:sz w:val="22"/>
          <w:lang w:val="cs-CZ"/>
        </w:rPr>
        <w:t>[22]</w:t>
      </w:r>
      <w:r w:rsidRPr="006C7990">
        <w:rPr>
          <w:sz w:val="22"/>
          <w:lang w:val="cs-CZ"/>
        </w:rPr>
        <w:t xml:space="preserve"> lze dosáhnout současně snížení uhlíkové stopy (substituce primárních materiálů) a snížení nákladů v end-</w:t>
      </w:r>
      <w:proofErr w:type="spellStart"/>
      <w:r w:rsidRPr="006C7990">
        <w:rPr>
          <w:sz w:val="22"/>
          <w:lang w:val="cs-CZ"/>
        </w:rPr>
        <w:t>of</w:t>
      </w:r>
      <w:proofErr w:type="spellEnd"/>
      <w:r w:rsidRPr="006C7990">
        <w:rPr>
          <w:sz w:val="22"/>
          <w:lang w:val="cs-CZ"/>
        </w:rPr>
        <w:t>-</w:t>
      </w:r>
      <w:proofErr w:type="spellStart"/>
      <w:r w:rsidRPr="006C7990">
        <w:rPr>
          <w:sz w:val="22"/>
          <w:lang w:val="cs-CZ"/>
        </w:rPr>
        <w:t>life</w:t>
      </w:r>
      <w:proofErr w:type="spellEnd"/>
      <w:r w:rsidRPr="006C7990">
        <w:rPr>
          <w:sz w:val="22"/>
          <w:lang w:val="cs-CZ"/>
        </w:rPr>
        <w:t xml:space="preserve"> fázi díky zhodnocení materiálů.</w:t>
      </w:r>
    </w:p>
    <w:p w14:paraId="73F24CF5" w14:textId="47DDCD51" w:rsidR="008A49E4" w:rsidRDefault="001430C7" w:rsidP="006C7990">
      <w:pPr>
        <w:spacing w:after="0" w:line="288" w:lineRule="auto"/>
        <w:jc w:val="both"/>
        <w:rPr>
          <w:sz w:val="22"/>
          <w:lang w:val="cs-CZ"/>
        </w:rPr>
      </w:pPr>
      <w:r w:rsidRPr="006C7990">
        <w:rPr>
          <w:sz w:val="22"/>
          <w:lang w:val="cs-CZ"/>
        </w:rPr>
        <w:t xml:space="preserve">Přínos </w:t>
      </w:r>
      <w:r w:rsidR="006C7990" w:rsidRPr="006C7990">
        <w:rPr>
          <w:sz w:val="22"/>
          <w:lang w:val="cs-CZ"/>
        </w:rPr>
        <w:t>studie k rozpravě</w:t>
      </w:r>
      <w:r w:rsidRPr="006C7990">
        <w:rPr>
          <w:sz w:val="22"/>
          <w:lang w:val="cs-CZ"/>
        </w:rPr>
        <w:t xml:space="preserve"> je konceptuální a metodický: (a) navrhuje strukturu datové sady a mapování BIM </w:t>
      </w:r>
      <w:r w:rsidR="006C7990" w:rsidRPr="006C7990">
        <w:rPr>
          <w:sz w:val="22"/>
          <w:lang w:val="cs-CZ"/>
        </w:rPr>
        <w:t>s docílením</w:t>
      </w:r>
      <w:r w:rsidRPr="006C7990">
        <w:rPr>
          <w:sz w:val="22"/>
          <w:lang w:val="cs-CZ"/>
        </w:rPr>
        <w:t xml:space="preserve"> odpadové a materiálové klasifikace, (b) propojuje predikci demoličních toků s výpočty uhlíkové stopy, a (c) rámuje tyto kroky v logice cirkulární ekonomiky pro dopravní infrastrukturu s důrazem na měřitelnost a rozhodovací využitelnost. Zároveň vytváří komparativní argument, proč je vhodné inspirovat se zeměmi, které mají zavedené nástroje a metodiky pro uhlíkové výpočty infrastruktury (severské země) [</w:t>
      </w:r>
      <w:r w:rsidR="00AC68F1">
        <w:rPr>
          <w:sz w:val="22"/>
          <w:lang w:val="cs-CZ"/>
        </w:rPr>
        <w:t>19-21</w:t>
      </w:r>
      <w:r w:rsidRPr="006C7990">
        <w:rPr>
          <w:sz w:val="22"/>
          <w:lang w:val="cs-CZ"/>
        </w:rPr>
        <w:t>] a uhlíkový management v infrastruktuře (Velká Británie) [</w:t>
      </w:r>
      <w:r w:rsidR="00AC68F1">
        <w:rPr>
          <w:sz w:val="22"/>
          <w:lang w:val="cs-CZ"/>
        </w:rPr>
        <w:t>22-36</w:t>
      </w:r>
      <w:r w:rsidRPr="006C7990">
        <w:rPr>
          <w:sz w:val="22"/>
          <w:lang w:val="cs-CZ"/>
        </w:rPr>
        <w:t>].</w:t>
      </w:r>
    </w:p>
    <w:p w14:paraId="6E4BAF2E" w14:textId="77777777" w:rsidR="006C7990" w:rsidRPr="006C7990" w:rsidRDefault="006C7990" w:rsidP="006C7990">
      <w:pPr>
        <w:spacing w:after="0" w:line="288" w:lineRule="auto"/>
        <w:jc w:val="both"/>
        <w:rPr>
          <w:sz w:val="22"/>
          <w:lang w:val="cs-CZ"/>
        </w:rPr>
      </w:pPr>
    </w:p>
    <w:p w14:paraId="317F4D10" w14:textId="77777777" w:rsidR="008A49E4" w:rsidRPr="006C7990" w:rsidRDefault="001430C7" w:rsidP="006C7990">
      <w:pPr>
        <w:pStyle w:val="Heading1"/>
        <w:spacing w:before="0" w:after="120" w:line="288" w:lineRule="auto"/>
        <w:jc w:val="both"/>
        <w:rPr>
          <w:color w:val="auto"/>
          <w:sz w:val="22"/>
          <w:szCs w:val="22"/>
          <w:lang w:val="cs-CZ"/>
        </w:rPr>
      </w:pPr>
      <w:r w:rsidRPr="006C7990">
        <w:rPr>
          <w:rFonts w:ascii="Arial" w:hAnsi="Arial"/>
          <w:color w:val="auto"/>
          <w:sz w:val="22"/>
          <w:szCs w:val="22"/>
          <w:lang w:val="cs-CZ"/>
        </w:rPr>
        <w:t>4 Metodika a konceptuální rámec</w:t>
      </w:r>
    </w:p>
    <w:p w14:paraId="7BBC349A" w14:textId="77777777" w:rsidR="008A49E4" w:rsidRPr="006C7990" w:rsidRDefault="001430C7" w:rsidP="006C7990">
      <w:pPr>
        <w:spacing w:after="120" w:line="288" w:lineRule="auto"/>
        <w:jc w:val="both"/>
        <w:rPr>
          <w:b/>
          <w:bCs/>
          <w:sz w:val="22"/>
          <w:lang w:val="cs-CZ"/>
        </w:rPr>
      </w:pPr>
      <w:r w:rsidRPr="006C7990">
        <w:rPr>
          <w:b/>
          <w:bCs/>
          <w:sz w:val="22"/>
          <w:lang w:val="cs-CZ"/>
        </w:rPr>
        <w:t>4.1 Metodický přístup</w:t>
      </w:r>
    </w:p>
    <w:p w14:paraId="66ECEDDA" w14:textId="4292F0D9" w:rsidR="00CE2BBE" w:rsidRDefault="001430C7" w:rsidP="006C7990">
      <w:pPr>
        <w:spacing w:after="0" w:line="288" w:lineRule="auto"/>
        <w:jc w:val="both"/>
        <w:rPr>
          <w:sz w:val="22"/>
          <w:lang w:val="cs-CZ"/>
        </w:rPr>
      </w:pPr>
      <w:r w:rsidRPr="006C7990">
        <w:rPr>
          <w:sz w:val="22"/>
          <w:lang w:val="cs-CZ"/>
        </w:rPr>
        <w:t>Text kombinuje (i) syntézu literatury a metodik (</w:t>
      </w:r>
      <w:proofErr w:type="spellStart"/>
      <w:r w:rsidRPr="006C7990">
        <w:rPr>
          <w:sz w:val="22"/>
          <w:lang w:val="cs-CZ"/>
        </w:rPr>
        <w:t>state</w:t>
      </w:r>
      <w:proofErr w:type="spellEnd"/>
      <w:r w:rsidRPr="006C7990">
        <w:rPr>
          <w:sz w:val="22"/>
          <w:lang w:val="cs-CZ"/>
        </w:rPr>
        <w:t>-</w:t>
      </w:r>
      <w:proofErr w:type="spellStart"/>
      <w:r w:rsidRPr="006C7990">
        <w:rPr>
          <w:sz w:val="22"/>
          <w:lang w:val="cs-CZ"/>
        </w:rPr>
        <w:t>of</w:t>
      </w:r>
      <w:proofErr w:type="spellEnd"/>
      <w:r w:rsidRPr="006C7990">
        <w:rPr>
          <w:sz w:val="22"/>
          <w:lang w:val="cs-CZ"/>
        </w:rPr>
        <w:t>-</w:t>
      </w:r>
      <w:proofErr w:type="spellStart"/>
      <w:r w:rsidRPr="006C7990">
        <w:rPr>
          <w:sz w:val="22"/>
          <w:lang w:val="cs-CZ"/>
        </w:rPr>
        <w:t>the</w:t>
      </w:r>
      <w:proofErr w:type="spellEnd"/>
      <w:r w:rsidRPr="006C7990">
        <w:rPr>
          <w:sz w:val="22"/>
          <w:lang w:val="cs-CZ"/>
        </w:rPr>
        <w:t>-art) a (</w:t>
      </w:r>
      <w:proofErr w:type="spellStart"/>
      <w:r w:rsidRPr="006C7990">
        <w:rPr>
          <w:sz w:val="22"/>
          <w:lang w:val="cs-CZ"/>
        </w:rPr>
        <w:t>ii</w:t>
      </w:r>
      <w:proofErr w:type="spellEnd"/>
      <w:r w:rsidRPr="006C7990">
        <w:rPr>
          <w:sz w:val="22"/>
          <w:lang w:val="cs-CZ"/>
        </w:rPr>
        <w:t xml:space="preserve">) návrh konceptuálního rámce ve smyslu design science </w:t>
      </w:r>
      <w:proofErr w:type="spellStart"/>
      <w:r w:rsidRPr="006C7990">
        <w:rPr>
          <w:sz w:val="22"/>
          <w:lang w:val="cs-CZ"/>
        </w:rPr>
        <w:t>research</w:t>
      </w:r>
      <w:proofErr w:type="spellEnd"/>
      <w:r w:rsidRPr="006C7990">
        <w:rPr>
          <w:sz w:val="22"/>
          <w:lang w:val="cs-CZ"/>
        </w:rPr>
        <w:t>, tedy návrhu „artefaktu“ (metody/</w:t>
      </w:r>
      <w:proofErr w:type="spellStart"/>
      <w:r w:rsidRPr="006C7990">
        <w:rPr>
          <w:sz w:val="22"/>
          <w:lang w:val="cs-CZ"/>
        </w:rPr>
        <w:t>workflow</w:t>
      </w:r>
      <w:proofErr w:type="spellEnd"/>
      <w:r w:rsidRPr="006C7990">
        <w:rPr>
          <w:sz w:val="22"/>
          <w:lang w:val="cs-CZ"/>
        </w:rPr>
        <w:t>) a jeho zdůvodnění vůči existujícím poznatkům. Literární základ vychází z prací, které (a) řeší propojení BIM a LCA či obecně udržitelnost v BIM procesech, (b) pokrývají modelování a predikci vzniku odpadů a metodiky selektivní demolice [4], (c) poskytují národní/odvětvové metodiky pro LCA infrastruktury a výpočty emisí, a (d) rozvíjejí digitální přístupy ke kvantifikaci a řízení stavebních a demoličních odpadů, včetně BIM-</w:t>
      </w:r>
      <w:proofErr w:type="spellStart"/>
      <w:r w:rsidRPr="006C7990">
        <w:rPr>
          <w:sz w:val="22"/>
          <w:lang w:val="cs-CZ"/>
        </w:rPr>
        <w:t>enabled</w:t>
      </w:r>
      <w:proofErr w:type="spellEnd"/>
      <w:r w:rsidRPr="006C7990">
        <w:rPr>
          <w:sz w:val="22"/>
          <w:lang w:val="cs-CZ"/>
        </w:rPr>
        <w:t xml:space="preserve"> kvantifikace odpadu a implementačních rámců inteligentních technologií [58-60].</w:t>
      </w:r>
    </w:p>
    <w:p w14:paraId="2B0977E7" w14:textId="77777777" w:rsidR="006C7990" w:rsidRPr="006C7990" w:rsidRDefault="006C7990" w:rsidP="006C7990">
      <w:pPr>
        <w:spacing w:after="0" w:line="288" w:lineRule="auto"/>
        <w:jc w:val="both"/>
        <w:rPr>
          <w:sz w:val="22"/>
          <w:lang w:val="cs-CZ"/>
        </w:rPr>
      </w:pPr>
    </w:p>
    <w:p w14:paraId="368C8F6D" w14:textId="444A2C74" w:rsidR="00CE2BBE" w:rsidRPr="006C7990" w:rsidRDefault="00CE2BBE" w:rsidP="006C7990">
      <w:pPr>
        <w:spacing w:after="0" w:line="288" w:lineRule="auto"/>
        <w:jc w:val="center"/>
        <w:rPr>
          <w:sz w:val="22"/>
          <w:lang w:val="cs-CZ"/>
        </w:rPr>
      </w:pPr>
      <w:r w:rsidRPr="006C7990">
        <w:rPr>
          <w:noProof/>
          <w:sz w:val="22"/>
          <w:lang w:val="cs-CZ" w:eastAsia="cs-CZ"/>
        </w:rPr>
        <w:lastRenderedPageBreak/>
        <w:drawing>
          <wp:inline distT="0" distB="0" distL="0" distR="0" wp14:anchorId="2CF527FE" wp14:editId="71D65CA6">
            <wp:extent cx="4114800" cy="2821457"/>
            <wp:effectExtent l="0" t="0" r="0" b="0"/>
            <wp:docPr id="1949699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99504" name=""/>
                    <pic:cNvPicPr/>
                  </pic:nvPicPr>
                  <pic:blipFill>
                    <a:blip r:embed="rId9"/>
                    <a:stretch>
                      <a:fillRect/>
                    </a:stretch>
                  </pic:blipFill>
                  <pic:spPr>
                    <a:xfrm>
                      <a:off x="0" y="0"/>
                      <a:ext cx="4238795" cy="2906479"/>
                    </a:xfrm>
                    <a:prstGeom prst="rect">
                      <a:avLst/>
                    </a:prstGeom>
                  </pic:spPr>
                </pic:pic>
              </a:graphicData>
            </a:graphic>
          </wp:inline>
        </w:drawing>
      </w:r>
    </w:p>
    <w:p w14:paraId="49671C4B" w14:textId="17C25627" w:rsidR="00CE2BBE" w:rsidRPr="006C7990" w:rsidRDefault="00CE2BBE" w:rsidP="006C7990">
      <w:pPr>
        <w:spacing w:after="0" w:line="288" w:lineRule="auto"/>
        <w:jc w:val="both"/>
        <w:rPr>
          <w:b/>
          <w:bCs/>
          <w:szCs w:val="20"/>
          <w:lang w:val="cs-CZ"/>
        </w:rPr>
      </w:pPr>
      <w:r w:rsidRPr="006C7990">
        <w:rPr>
          <w:b/>
          <w:bCs/>
          <w:szCs w:val="20"/>
          <w:lang w:val="cs-CZ"/>
        </w:rPr>
        <w:t>Obr</w:t>
      </w:r>
      <w:r w:rsidR="006C7990" w:rsidRPr="006C7990">
        <w:rPr>
          <w:b/>
          <w:bCs/>
          <w:szCs w:val="20"/>
          <w:lang w:val="cs-CZ"/>
        </w:rPr>
        <w:t>.</w:t>
      </w:r>
      <w:r w:rsidRPr="006C7990">
        <w:rPr>
          <w:b/>
          <w:bCs/>
          <w:szCs w:val="20"/>
          <w:lang w:val="cs-CZ"/>
        </w:rPr>
        <w:t xml:space="preserve"> 3</w:t>
      </w:r>
      <w:r w:rsidR="006C7990" w:rsidRPr="006C7990">
        <w:rPr>
          <w:b/>
          <w:bCs/>
          <w:szCs w:val="20"/>
          <w:lang w:val="cs-CZ"/>
        </w:rPr>
        <w:t>:</w:t>
      </w:r>
      <w:r w:rsidRPr="006C7990">
        <w:rPr>
          <w:b/>
          <w:bCs/>
          <w:szCs w:val="20"/>
          <w:lang w:val="cs-CZ"/>
        </w:rPr>
        <w:t xml:space="preserve"> Příklad plánu implementace cirkulární ekonomiky ve Velké Británii; Zdroj: </w:t>
      </w:r>
      <w:r w:rsidR="00293983">
        <w:rPr>
          <w:b/>
          <w:bCs/>
          <w:szCs w:val="20"/>
          <w:lang w:val="cs-CZ"/>
        </w:rPr>
        <w:t>[24]</w:t>
      </w:r>
      <w:r w:rsidRPr="006C7990">
        <w:rPr>
          <w:b/>
          <w:bCs/>
          <w:szCs w:val="20"/>
          <w:lang w:val="cs-CZ"/>
        </w:rPr>
        <w:t xml:space="preserve"> </w:t>
      </w:r>
      <w:proofErr w:type="spellStart"/>
      <w:r w:rsidRPr="006C7990">
        <w:rPr>
          <w:b/>
          <w:bCs/>
          <w:szCs w:val="20"/>
          <w:lang w:val="cs-CZ"/>
        </w:rPr>
        <w:t>Institution</w:t>
      </w:r>
      <w:proofErr w:type="spellEnd"/>
      <w:r w:rsidRPr="006C7990">
        <w:rPr>
          <w:b/>
          <w:bCs/>
          <w:szCs w:val="20"/>
          <w:lang w:val="cs-CZ"/>
        </w:rPr>
        <w:t xml:space="preserve"> </w:t>
      </w:r>
      <w:proofErr w:type="spellStart"/>
      <w:r w:rsidRPr="006C7990">
        <w:rPr>
          <w:b/>
          <w:bCs/>
          <w:szCs w:val="20"/>
          <w:lang w:val="cs-CZ"/>
        </w:rPr>
        <w:t>of</w:t>
      </w:r>
      <w:proofErr w:type="spellEnd"/>
      <w:r w:rsidRPr="006C7990">
        <w:rPr>
          <w:b/>
          <w:bCs/>
          <w:szCs w:val="20"/>
          <w:lang w:val="cs-CZ"/>
        </w:rPr>
        <w:t xml:space="preserve"> Civil </w:t>
      </w:r>
      <w:proofErr w:type="spellStart"/>
      <w:r w:rsidRPr="006C7990">
        <w:rPr>
          <w:b/>
          <w:bCs/>
          <w:szCs w:val="20"/>
          <w:lang w:val="cs-CZ"/>
        </w:rPr>
        <w:t>Engineers</w:t>
      </w:r>
      <w:proofErr w:type="spellEnd"/>
      <w:r w:rsidRPr="006C7990">
        <w:rPr>
          <w:b/>
          <w:bCs/>
          <w:szCs w:val="20"/>
          <w:lang w:val="cs-CZ"/>
        </w:rPr>
        <w:t xml:space="preserve"> (ICE). </w:t>
      </w:r>
      <w:proofErr w:type="spellStart"/>
      <w:r w:rsidRPr="006C7990">
        <w:rPr>
          <w:b/>
          <w:bCs/>
          <w:szCs w:val="20"/>
          <w:lang w:val="cs-CZ"/>
        </w:rPr>
        <w:t>State</w:t>
      </w:r>
      <w:proofErr w:type="spellEnd"/>
      <w:r w:rsidRPr="006C7990">
        <w:rPr>
          <w:b/>
          <w:bCs/>
          <w:szCs w:val="20"/>
          <w:lang w:val="cs-CZ"/>
        </w:rPr>
        <w:t xml:space="preserve"> </w:t>
      </w:r>
      <w:proofErr w:type="spellStart"/>
      <w:r w:rsidRPr="006C7990">
        <w:rPr>
          <w:b/>
          <w:bCs/>
          <w:szCs w:val="20"/>
          <w:lang w:val="cs-CZ"/>
        </w:rPr>
        <w:t>of</w:t>
      </w:r>
      <w:proofErr w:type="spellEnd"/>
      <w:r w:rsidRPr="006C7990">
        <w:rPr>
          <w:b/>
          <w:bCs/>
          <w:szCs w:val="20"/>
          <w:lang w:val="cs-CZ"/>
        </w:rPr>
        <w:t xml:space="preserve"> </w:t>
      </w:r>
      <w:proofErr w:type="spellStart"/>
      <w:r w:rsidRPr="006C7990">
        <w:rPr>
          <w:b/>
          <w:bCs/>
          <w:szCs w:val="20"/>
          <w:lang w:val="cs-CZ"/>
        </w:rPr>
        <w:t>the</w:t>
      </w:r>
      <w:proofErr w:type="spellEnd"/>
      <w:r w:rsidRPr="006C7990">
        <w:rPr>
          <w:b/>
          <w:bCs/>
          <w:szCs w:val="20"/>
          <w:lang w:val="cs-CZ"/>
        </w:rPr>
        <w:t xml:space="preserve"> </w:t>
      </w:r>
      <w:proofErr w:type="spellStart"/>
      <w:r w:rsidRPr="006C7990">
        <w:rPr>
          <w:b/>
          <w:bCs/>
          <w:szCs w:val="20"/>
          <w:lang w:val="cs-CZ"/>
        </w:rPr>
        <w:t>Nation</w:t>
      </w:r>
      <w:proofErr w:type="spellEnd"/>
      <w:r w:rsidRPr="006C7990">
        <w:rPr>
          <w:b/>
          <w:bCs/>
          <w:szCs w:val="20"/>
          <w:lang w:val="cs-CZ"/>
        </w:rPr>
        <w:t xml:space="preserve"> 2022</w:t>
      </w:r>
    </w:p>
    <w:p w14:paraId="6D77197B" w14:textId="77777777" w:rsidR="006C7990" w:rsidRPr="005F2C97" w:rsidRDefault="006C7990" w:rsidP="005F2C97">
      <w:pPr>
        <w:spacing w:after="0" w:line="288" w:lineRule="auto"/>
        <w:jc w:val="both"/>
        <w:rPr>
          <w:sz w:val="22"/>
          <w:lang w:val="cs-CZ"/>
        </w:rPr>
      </w:pPr>
    </w:p>
    <w:p w14:paraId="372EFCE6" w14:textId="77777777" w:rsidR="008A49E4" w:rsidRPr="005F2C97" w:rsidRDefault="001430C7" w:rsidP="005F2C97">
      <w:pPr>
        <w:spacing w:after="120" w:line="288" w:lineRule="auto"/>
        <w:jc w:val="both"/>
        <w:rPr>
          <w:b/>
          <w:bCs/>
          <w:sz w:val="22"/>
          <w:lang w:val="cs-CZ"/>
        </w:rPr>
      </w:pPr>
      <w:r w:rsidRPr="005F2C97">
        <w:rPr>
          <w:b/>
          <w:bCs/>
          <w:sz w:val="22"/>
          <w:lang w:val="cs-CZ"/>
        </w:rPr>
        <w:t>4.2 Rámec životního cyklu a hranice systému</w:t>
      </w:r>
    </w:p>
    <w:p w14:paraId="5645294D" w14:textId="668B1FB0" w:rsidR="0097618D" w:rsidRPr="005F2C97" w:rsidRDefault="001430C7" w:rsidP="005F2C97">
      <w:pPr>
        <w:spacing w:after="120" w:line="288" w:lineRule="auto"/>
        <w:jc w:val="both"/>
        <w:rPr>
          <w:sz w:val="22"/>
          <w:lang w:val="cs-CZ"/>
        </w:rPr>
      </w:pPr>
      <w:r w:rsidRPr="005F2C97">
        <w:rPr>
          <w:sz w:val="22"/>
          <w:lang w:val="cs-CZ"/>
        </w:rPr>
        <w:t xml:space="preserve">Pro dopravní infrastrukturu je vhodné pracovat s konceptem </w:t>
      </w:r>
      <w:proofErr w:type="spellStart"/>
      <w:r w:rsidRPr="005F2C97">
        <w:rPr>
          <w:sz w:val="22"/>
          <w:lang w:val="cs-CZ"/>
        </w:rPr>
        <w:t>Whole</w:t>
      </w:r>
      <w:proofErr w:type="spellEnd"/>
      <w:r w:rsidRPr="005F2C97">
        <w:rPr>
          <w:sz w:val="22"/>
          <w:lang w:val="cs-CZ"/>
        </w:rPr>
        <w:t xml:space="preserve"> </w:t>
      </w:r>
      <w:proofErr w:type="spellStart"/>
      <w:r w:rsidRPr="005F2C97">
        <w:rPr>
          <w:sz w:val="22"/>
          <w:lang w:val="cs-CZ"/>
        </w:rPr>
        <w:t>Life</w:t>
      </w:r>
      <w:proofErr w:type="spellEnd"/>
      <w:r w:rsidRPr="005F2C97">
        <w:rPr>
          <w:sz w:val="22"/>
          <w:lang w:val="cs-CZ"/>
        </w:rPr>
        <w:t xml:space="preserve"> </w:t>
      </w:r>
      <w:proofErr w:type="spellStart"/>
      <w:r w:rsidRPr="005F2C97">
        <w:rPr>
          <w:sz w:val="22"/>
          <w:lang w:val="cs-CZ"/>
        </w:rPr>
        <w:t>Carbon</w:t>
      </w:r>
      <w:proofErr w:type="spellEnd"/>
      <w:r w:rsidRPr="005F2C97">
        <w:rPr>
          <w:sz w:val="22"/>
          <w:lang w:val="cs-CZ"/>
        </w:rPr>
        <w:t xml:space="preserve"> (WLC), který v britské terminologii zahrnuje jak zabudovaný uhlík, tak uhlík spojený s provozem, údržbou, </w:t>
      </w:r>
      <w:r w:rsidR="006C7990" w:rsidRPr="005F2C97">
        <w:rPr>
          <w:sz w:val="22"/>
          <w:lang w:val="cs-CZ"/>
        </w:rPr>
        <w:t xml:space="preserve">cykly </w:t>
      </w:r>
      <w:r w:rsidRPr="005F2C97">
        <w:rPr>
          <w:sz w:val="22"/>
          <w:lang w:val="cs-CZ"/>
        </w:rPr>
        <w:t>obnov</w:t>
      </w:r>
      <w:r w:rsidR="006C7990" w:rsidRPr="005F2C97">
        <w:rPr>
          <w:sz w:val="22"/>
          <w:lang w:val="cs-CZ"/>
        </w:rPr>
        <w:t>y</w:t>
      </w:r>
      <w:r w:rsidRPr="005F2C97">
        <w:rPr>
          <w:sz w:val="22"/>
          <w:lang w:val="cs-CZ"/>
        </w:rPr>
        <w:t xml:space="preserve"> a koncem životnosti </w:t>
      </w:r>
      <w:r w:rsidR="00293983">
        <w:rPr>
          <w:sz w:val="22"/>
          <w:lang w:val="cs-CZ"/>
        </w:rPr>
        <w:t>[35]</w:t>
      </w:r>
      <w:r w:rsidRPr="005F2C97">
        <w:rPr>
          <w:sz w:val="22"/>
          <w:lang w:val="cs-CZ"/>
        </w:rPr>
        <w:t>.</w:t>
      </w:r>
    </w:p>
    <w:p w14:paraId="20A8E3FD" w14:textId="092C76C0" w:rsidR="008A49E4" w:rsidRDefault="001430C7" w:rsidP="005F2C97">
      <w:pPr>
        <w:spacing w:after="0" w:line="288" w:lineRule="auto"/>
        <w:jc w:val="both"/>
        <w:rPr>
          <w:sz w:val="22"/>
          <w:lang w:val="cs-CZ"/>
        </w:rPr>
      </w:pPr>
      <w:r w:rsidRPr="005F2C97">
        <w:rPr>
          <w:sz w:val="22"/>
          <w:lang w:val="cs-CZ"/>
        </w:rPr>
        <w:t>V rámci t</w:t>
      </w:r>
      <w:r w:rsidR="006C7990" w:rsidRPr="005F2C97">
        <w:rPr>
          <w:sz w:val="22"/>
          <w:lang w:val="cs-CZ"/>
        </w:rPr>
        <w:t>éto studie k rozpravě</w:t>
      </w:r>
      <w:r w:rsidRPr="005F2C97">
        <w:rPr>
          <w:sz w:val="22"/>
          <w:lang w:val="cs-CZ"/>
        </w:rPr>
        <w:t xml:space="preserve"> je akcentována zejména oblast zabudovaného uhlíku a end-</w:t>
      </w:r>
      <w:proofErr w:type="spellStart"/>
      <w:r w:rsidRPr="005F2C97">
        <w:rPr>
          <w:sz w:val="22"/>
          <w:lang w:val="cs-CZ"/>
        </w:rPr>
        <w:t>of</w:t>
      </w:r>
      <w:proofErr w:type="spellEnd"/>
      <w:r w:rsidRPr="005F2C97">
        <w:rPr>
          <w:sz w:val="22"/>
          <w:lang w:val="cs-CZ"/>
        </w:rPr>
        <w:t>-</w:t>
      </w:r>
      <w:proofErr w:type="spellStart"/>
      <w:r w:rsidRPr="005F2C97">
        <w:rPr>
          <w:sz w:val="22"/>
          <w:lang w:val="cs-CZ"/>
        </w:rPr>
        <w:t>life</w:t>
      </w:r>
      <w:proofErr w:type="spellEnd"/>
      <w:r w:rsidRPr="005F2C97">
        <w:rPr>
          <w:sz w:val="22"/>
          <w:lang w:val="cs-CZ"/>
        </w:rPr>
        <w:t xml:space="preserve"> fáze, protože právě zde se nejvýrazněji promítá </w:t>
      </w:r>
      <w:proofErr w:type="spellStart"/>
      <w:r w:rsidR="005F2C97">
        <w:rPr>
          <w:sz w:val="22"/>
          <w:lang w:val="cs-CZ"/>
        </w:rPr>
        <w:t>oběhovost</w:t>
      </w:r>
      <w:proofErr w:type="spellEnd"/>
      <w:r w:rsidRPr="005F2C97">
        <w:rPr>
          <w:sz w:val="22"/>
          <w:lang w:val="cs-CZ"/>
        </w:rPr>
        <w:t xml:space="preserve"> (recyklace, opětovné použití, substituce). Výpočetní přístup lze v obecné rovině formulovat jako s</w:t>
      </w:r>
      <w:r w:rsidR="006C7990" w:rsidRPr="005F2C97">
        <w:rPr>
          <w:sz w:val="22"/>
          <w:lang w:val="cs-CZ"/>
        </w:rPr>
        <w:t>ouhrn</w:t>
      </w:r>
      <w:r w:rsidRPr="005F2C97">
        <w:rPr>
          <w:sz w:val="22"/>
          <w:lang w:val="cs-CZ"/>
        </w:rPr>
        <w:t xml:space="preserve"> aktivit a jejich emisních faktorů, což odpovídá logice národních nástrojů, které operují s databázemi emisních faktorů a výkaznictvím předpokladů (např. aktualizace emisních faktorů v </w:t>
      </w:r>
      <w:proofErr w:type="spellStart"/>
      <w:r w:rsidRPr="005F2C97">
        <w:rPr>
          <w:sz w:val="22"/>
          <w:lang w:val="cs-CZ"/>
        </w:rPr>
        <w:t>Klimatkalkyl</w:t>
      </w:r>
      <w:proofErr w:type="spellEnd"/>
      <w:r w:rsidRPr="005F2C97">
        <w:rPr>
          <w:sz w:val="22"/>
          <w:lang w:val="cs-CZ"/>
        </w:rPr>
        <w:t xml:space="preserve">). Pro konzistentní vykazování a případné přepočty v rámci organizací lze doplnit i využití vládních konverzních faktorů pro reportování emisí </w:t>
      </w:r>
      <w:r w:rsidR="00293983">
        <w:rPr>
          <w:sz w:val="22"/>
          <w:lang w:val="cs-CZ"/>
        </w:rPr>
        <w:t>[36]</w:t>
      </w:r>
      <w:r w:rsidRPr="005F2C97">
        <w:rPr>
          <w:sz w:val="22"/>
          <w:lang w:val="cs-CZ"/>
        </w:rPr>
        <w:t>.</w:t>
      </w:r>
    </w:p>
    <w:p w14:paraId="38638019" w14:textId="77777777" w:rsidR="005F2C97" w:rsidRPr="005F2C97" w:rsidRDefault="005F2C97" w:rsidP="005F2C97">
      <w:pPr>
        <w:spacing w:after="0" w:line="288" w:lineRule="auto"/>
        <w:jc w:val="both"/>
        <w:rPr>
          <w:sz w:val="22"/>
          <w:lang w:val="cs-CZ"/>
        </w:rPr>
      </w:pPr>
    </w:p>
    <w:p w14:paraId="0A3F31FC" w14:textId="77777777" w:rsidR="008A49E4" w:rsidRPr="005F2C97" w:rsidRDefault="001430C7" w:rsidP="005F2C97">
      <w:pPr>
        <w:spacing w:after="120" w:line="288" w:lineRule="auto"/>
        <w:jc w:val="both"/>
        <w:rPr>
          <w:b/>
          <w:bCs/>
          <w:sz w:val="22"/>
          <w:lang w:val="cs-CZ"/>
        </w:rPr>
      </w:pPr>
      <w:r w:rsidRPr="005F2C97">
        <w:rPr>
          <w:b/>
          <w:bCs/>
          <w:sz w:val="22"/>
          <w:lang w:val="cs-CZ"/>
        </w:rPr>
        <w:t>4.3 Konceptuální model: BIM jako „digitální materiálový pas“</w:t>
      </w:r>
    </w:p>
    <w:p w14:paraId="40DDD8BC" w14:textId="77777777" w:rsidR="005F2C97" w:rsidRDefault="001430C7" w:rsidP="005F2C97">
      <w:pPr>
        <w:spacing w:after="120" w:line="288" w:lineRule="auto"/>
        <w:jc w:val="both"/>
        <w:rPr>
          <w:sz w:val="22"/>
          <w:lang w:val="cs-CZ"/>
        </w:rPr>
      </w:pPr>
      <w:r w:rsidRPr="005F2C97">
        <w:rPr>
          <w:sz w:val="22"/>
          <w:lang w:val="cs-CZ"/>
        </w:rPr>
        <w:t>Základní ideou je chápat BIM model dopravní stavby jako digitální materiálový pas, který nese informace potřebné pro dvě navazující úlohy:</w:t>
      </w:r>
    </w:p>
    <w:p w14:paraId="4CD186F3" w14:textId="1D32EED2" w:rsidR="005F2C97" w:rsidRPr="005F2C97" w:rsidRDefault="001430C7" w:rsidP="005F2C97">
      <w:pPr>
        <w:pStyle w:val="ListParagraph"/>
        <w:numPr>
          <w:ilvl w:val="0"/>
          <w:numId w:val="10"/>
        </w:numPr>
        <w:spacing w:after="0" w:line="288" w:lineRule="auto"/>
        <w:ind w:left="426" w:hanging="284"/>
        <w:jc w:val="both"/>
        <w:rPr>
          <w:sz w:val="22"/>
          <w:lang w:val="cs-CZ"/>
        </w:rPr>
      </w:pPr>
      <w:r w:rsidRPr="005F2C97">
        <w:rPr>
          <w:sz w:val="22"/>
          <w:lang w:val="cs-CZ"/>
        </w:rPr>
        <w:t>predikci a plánování demoličních toků (co, kdy, v jakém množství a kvalitě se stane odpadem či materiálem k dalšímu využití) a</w:t>
      </w:r>
    </w:p>
    <w:p w14:paraId="356D588E" w14:textId="0493B8B1" w:rsidR="008A49E4" w:rsidRPr="005F2C97" w:rsidRDefault="001430C7" w:rsidP="005F2C97">
      <w:pPr>
        <w:pStyle w:val="ListParagraph"/>
        <w:numPr>
          <w:ilvl w:val="0"/>
          <w:numId w:val="10"/>
        </w:numPr>
        <w:spacing w:after="0" w:line="288" w:lineRule="auto"/>
        <w:ind w:left="426" w:hanging="284"/>
        <w:jc w:val="both"/>
        <w:rPr>
          <w:sz w:val="22"/>
          <w:lang w:val="cs-CZ"/>
        </w:rPr>
      </w:pPr>
      <w:r w:rsidRPr="005F2C97">
        <w:rPr>
          <w:sz w:val="22"/>
          <w:lang w:val="cs-CZ"/>
        </w:rPr>
        <w:t>vyhodnocení uhlíkové stopy pro různé scénáře nakládání s těmito toky.</w:t>
      </w:r>
    </w:p>
    <w:p w14:paraId="2A9ADA86" w14:textId="46A2A74F" w:rsidR="00CE2BBE" w:rsidRDefault="001430C7" w:rsidP="005F2C97">
      <w:pPr>
        <w:spacing w:before="120" w:after="0" w:line="288" w:lineRule="auto"/>
        <w:jc w:val="both"/>
        <w:rPr>
          <w:sz w:val="22"/>
          <w:lang w:val="cs-CZ"/>
        </w:rPr>
      </w:pPr>
      <w:r w:rsidRPr="005F2C97">
        <w:rPr>
          <w:sz w:val="22"/>
          <w:lang w:val="cs-CZ"/>
        </w:rPr>
        <w:t xml:space="preserve">Takové pojetí je v souladu s argumentem, že pro LCA je nutné definovat BIM datovou strukturu pro inventarizaci životního cyklu (LCI) [1] a že existují </w:t>
      </w:r>
      <w:proofErr w:type="spellStart"/>
      <w:r w:rsidRPr="005F2C97">
        <w:rPr>
          <w:sz w:val="22"/>
          <w:lang w:val="cs-CZ"/>
        </w:rPr>
        <w:t>workflow</w:t>
      </w:r>
      <w:proofErr w:type="spellEnd"/>
      <w:r w:rsidRPr="005F2C97">
        <w:rPr>
          <w:sz w:val="22"/>
          <w:lang w:val="cs-CZ"/>
        </w:rPr>
        <w:t xml:space="preserve"> pro integraci environmentálních faktorů do BIM [3]. Pro infrastrukturu je však třeba doplnit vazby na odpadové klasifikace a postupy selektivní demolice [4], stejně jako respektovat institucionální rámce BIM standardizace (BIM </w:t>
      </w:r>
      <w:proofErr w:type="spellStart"/>
      <w:r w:rsidRPr="005F2C97">
        <w:rPr>
          <w:sz w:val="22"/>
          <w:lang w:val="cs-CZ"/>
        </w:rPr>
        <w:t>Deutschland</w:t>
      </w:r>
      <w:proofErr w:type="spellEnd"/>
      <w:r w:rsidRPr="005F2C97">
        <w:rPr>
          <w:sz w:val="22"/>
          <w:lang w:val="cs-CZ"/>
        </w:rPr>
        <w:t xml:space="preserve"> [</w:t>
      </w:r>
      <w:r w:rsidR="00AC68F1">
        <w:rPr>
          <w:sz w:val="22"/>
          <w:lang w:val="cs-CZ"/>
        </w:rPr>
        <w:t>15-18</w:t>
      </w:r>
      <w:r w:rsidRPr="005F2C97">
        <w:rPr>
          <w:sz w:val="22"/>
          <w:lang w:val="cs-CZ"/>
        </w:rPr>
        <w:t>]</w:t>
      </w:r>
      <w:r w:rsidR="00AC68F1">
        <w:rPr>
          <w:sz w:val="22"/>
          <w:lang w:val="cs-CZ"/>
        </w:rPr>
        <w:t xml:space="preserve"> či např. </w:t>
      </w:r>
      <w:r w:rsidRPr="005F2C97">
        <w:rPr>
          <w:sz w:val="22"/>
          <w:lang w:val="cs-CZ"/>
        </w:rPr>
        <w:t xml:space="preserve">polské BIM </w:t>
      </w:r>
      <w:proofErr w:type="spellStart"/>
      <w:r w:rsidRPr="005F2C97">
        <w:rPr>
          <w:sz w:val="22"/>
          <w:lang w:val="cs-CZ"/>
        </w:rPr>
        <w:t>roadmaps</w:t>
      </w:r>
      <w:proofErr w:type="spellEnd"/>
      <w:r w:rsidRPr="005F2C97">
        <w:rPr>
          <w:sz w:val="22"/>
          <w:lang w:val="cs-CZ"/>
        </w:rPr>
        <w:t xml:space="preserve"> [</w:t>
      </w:r>
      <w:r w:rsidR="00AC68F1">
        <w:rPr>
          <w:sz w:val="22"/>
          <w:lang w:val="cs-CZ"/>
        </w:rPr>
        <w:t>7-8</w:t>
      </w:r>
      <w:r w:rsidRPr="005F2C97">
        <w:rPr>
          <w:sz w:val="22"/>
          <w:lang w:val="cs-CZ"/>
        </w:rPr>
        <w:t>].</w:t>
      </w:r>
    </w:p>
    <w:p w14:paraId="49029948" w14:textId="77777777" w:rsidR="005F2C97" w:rsidRPr="005F2C97" w:rsidRDefault="005F2C97" w:rsidP="005F2C97">
      <w:pPr>
        <w:spacing w:after="0" w:line="288" w:lineRule="auto"/>
        <w:jc w:val="both"/>
        <w:rPr>
          <w:sz w:val="22"/>
          <w:lang w:val="cs-CZ"/>
        </w:rPr>
      </w:pPr>
    </w:p>
    <w:p w14:paraId="59AEB9A0" w14:textId="77777777" w:rsidR="008A49E4" w:rsidRPr="005F2C97" w:rsidRDefault="001430C7" w:rsidP="005F2C97">
      <w:pPr>
        <w:spacing w:after="120" w:line="288" w:lineRule="auto"/>
        <w:jc w:val="both"/>
        <w:rPr>
          <w:b/>
          <w:bCs/>
          <w:sz w:val="22"/>
          <w:lang w:val="cs-CZ"/>
        </w:rPr>
      </w:pPr>
      <w:r w:rsidRPr="005F2C97">
        <w:rPr>
          <w:b/>
          <w:bCs/>
          <w:sz w:val="22"/>
          <w:lang w:val="cs-CZ"/>
        </w:rPr>
        <w:t>4.4 Scénáře a práce s nejistotou</w:t>
      </w:r>
    </w:p>
    <w:p w14:paraId="3447E640" w14:textId="77777777" w:rsidR="005F2C97" w:rsidRDefault="001430C7" w:rsidP="005F2C97">
      <w:pPr>
        <w:spacing w:after="120" w:line="288" w:lineRule="auto"/>
        <w:jc w:val="both"/>
        <w:rPr>
          <w:sz w:val="22"/>
          <w:lang w:val="cs-CZ"/>
        </w:rPr>
      </w:pPr>
      <w:r w:rsidRPr="005F2C97">
        <w:rPr>
          <w:sz w:val="22"/>
          <w:lang w:val="cs-CZ"/>
        </w:rPr>
        <w:t>Predikce odpadů i výpočty uhlíku jsou zatíženy nejistotou. Přehled modelování vzniku odpadu ukazuje, že strategie práce se scénáři a citlivostní analýzou je v prognózách klíčová [5]. V infrastruktuře lze typicky uvažovat minimálně tři scénáře end-</w:t>
      </w:r>
      <w:proofErr w:type="spellStart"/>
      <w:r w:rsidRPr="005F2C97">
        <w:rPr>
          <w:sz w:val="22"/>
          <w:lang w:val="cs-CZ"/>
        </w:rPr>
        <w:t>of</w:t>
      </w:r>
      <w:proofErr w:type="spellEnd"/>
      <w:r w:rsidRPr="005F2C97">
        <w:rPr>
          <w:sz w:val="22"/>
          <w:lang w:val="cs-CZ"/>
        </w:rPr>
        <w:t>-</w:t>
      </w:r>
      <w:proofErr w:type="spellStart"/>
      <w:r w:rsidRPr="005F2C97">
        <w:rPr>
          <w:sz w:val="22"/>
          <w:lang w:val="cs-CZ"/>
        </w:rPr>
        <w:t>life</w:t>
      </w:r>
      <w:proofErr w:type="spellEnd"/>
      <w:r w:rsidRPr="005F2C97">
        <w:rPr>
          <w:sz w:val="22"/>
          <w:lang w:val="cs-CZ"/>
        </w:rPr>
        <w:t>:</w:t>
      </w:r>
    </w:p>
    <w:p w14:paraId="157A6A9C" w14:textId="77777777" w:rsidR="005F2C97" w:rsidRDefault="001430C7" w:rsidP="005F2C97">
      <w:pPr>
        <w:spacing w:after="120" w:line="288" w:lineRule="auto"/>
        <w:jc w:val="both"/>
        <w:rPr>
          <w:sz w:val="22"/>
          <w:lang w:val="cs-CZ"/>
        </w:rPr>
      </w:pPr>
      <w:r w:rsidRPr="005F2C97">
        <w:rPr>
          <w:b/>
          <w:bCs/>
          <w:sz w:val="22"/>
          <w:lang w:val="cs-CZ"/>
        </w:rPr>
        <w:t>S0:</w:t>
      </w:r>
      <w:r w:rsidRPr="005F2C97">
        <w:rPr>
          <w:sz w:val="22"/>
          <w:lang w:val="cs-CZ"/>
        </w:rPr>
        <w:t xml:space="preserve"> konvenční demolice/odstranění s nízkou mírou separace;</w:t>
      </w:r>
    </w:p>
    <w:p w14:paraId="77F4EC00" w14:textId="77777777" w:rsidR="005F2C97" w:rsidRDefault="001430C7" w:rsidP="005F2C97">
      <w:pPr>
        <w:spacing w:after="120" w:line="288" w:lineRule="auto"/>
        <w:jc w:val="both"/>
        <w:rPr>
          <w:sz w:val="22"/>
          <w:lang w:val="cs-CZ"/>
        </w:rPr>
      </w:pPr>
      <w:r w:rsidRPr="005F2C97">
        <w:rPr>
          <w:b/>
          <w:bCs/>
          <w:sz w:val="22"/>
          <w:lang w:val="cs-CZ"/>
        </w:rPr>
        <w:t>S1:</w:t>
      </w:r>
      <w:r w:rsidRPr="005F2C97">
        <w:rPr>
          <w:sz w:val="22"/>
          <w:lang w:val="cs-CZ"/>
        </w:rPr>
        <w:t xml:space="preserve"> selektivní demolice s recyklací dominantních materiálů (asfalt, beton) a omezeným opětovným použitím;</w:t>
      </w:r>
    </w:p>
    <w:p w14:paraId="1F141747" w14:textId="0A0EC220" w:rsidR="008A49E4" w:rsidRDefault="001430C7" w:rsidP="005F2C97">
      <w:pPr>
        <w:spacing w:after="120" w:line="288" w:lineRule="auto"/>
        <w:jc w:val="both"/>
        <w:rPr>
          <w:sz w:val="22"/>
          <w:lang w:val="cs-CZ"/>
        </w:rPr>
      </w:pPr>
      <w:r w:rsidRPr="005F2C97">
        <w:rPr>
          <w:b/>
          <w:bCs/>
          <w:sz w:val="22"/>
          <w:lang w:val="cs-CZ"/>
        </w:rPr>
        <w:t>S2:</w:t>
      </w:r>
      <w:r w:rsidRPr="005F2C97">
        <w:rPr>
          <w:sz w:val="22"/>
          <w:lang w:val="cs-CZ"/>
        </w:rPr>
        <w:t xml:space="preserve"> selektivní demolice + cílené opětovné použití vybraných prvků (např. ocelové prvky, prefabrikáty) a vysoká míra uzavírání materiálových smyček.</w:t>
      </w:r>
    </w:p>
    <w:p w14:paraId="2F8AD205" w14:textId="404A37EE" w:rsidR="00910A53" w:rsidRPr="005F2C97" w:rsidRDefault="001430C7" w:rsidP="005F2C97">
      <w:pPr>
        <w:spacing w:after="0" w:line="288" w:lineRule="auto"/>
        <w:jc w:val="both"/>
        <w:rPr>
          <w:sz w:val="22"/>
          <w:lang w:val="cs-CZ"/>
        </w:rPr>
      </w:pPr>
      <w:r w:rsidRPr="005F2C97">
        <w:rPr>
          <w:b/>
          <w:bCs/>
          <w:sz w:val="22"/>
          <w:lang w:val="cs-CZ"/>
        </w:rPr>
        <w:t>Scénáře S1-S2</w:t>
      </w:r>
      <w:r w:rsidRPr="005F2C97">
        <w:rPr>
          <w:sz w:val="22"/>
          <w:lang w:val="cs-CZ"/>
        </w:rPr>
        <w:t xml:space="preserve"> odpovídají principům selektivní demolice a řízení materiálových toků [4]. Vyhodnocení uhlíkové stopy a management uhlíku by měly být zasazeny do rámců, které podporují rozhodovací využití (např. PAS 2080) </w:t>
      </w:r>
      <w:r w:rsidR="00293983">
        <w:rPr>
          <w:sz w:val="22"/>
          <w:lang w:val="cs-CZ"/>
        </w:rPr>
        <w:t>[22]</w:t>
      </w:r>
      <w:r w:rsidRPr="005F2C97">
        <w:rPr>
          <w:sz w:val="22"/>
          <w:lang w:val="cs-CZ"/>
        </w:rPr>
        <w:t xml:space="preserve"> a smysluplné měření zabudovaného uhlíku </w:t>
      </w:r>
      <w:r w:rsidR="00293983">
        <w:rPr>
          <w:sz w:val="22"/>
          <w:lang w:val="cs-CZ"/>
        </w:rPr>
        <w:t>[23]</w:t>
      </w:r>
      <w:r w:rsidRPr="005F2C97">
        <w:rPr>
          <w:sz w:val="22"/>
          <w:lang w:val="cs-CZ"/>
        </w:rPr>
        <w:t>.</w:t>
      </w:r>
    </w:p>
    <w:p w14:paraId="26BBEDAD" w14:textId="77777777" w:rsidR="00CE2BBE" w:rsidRPr="005F2C97" w:rsidRDefault="00CE2BBE" w:rsidP="005F2C97">
      <w:pPr>
        <w:spacing w:after="0" w:line="288" w:lineRule="auto"/>
        <w:jc w:val="both"/>
        <w:rPr>
          <w:sz w:val="22"/>
          <w:lang w:val="cs-CZ"/>
        </w:rPr>
      </w:pPr>
    </w:p>
    <w:p w14:paraId="50FFF2EC" w14:textId="68F95026" w:rsidR="008A49E4" w:rsidRPr="005F2C97" w:rsidRDefault="001430C7" w:rsidP="005F2C97">
      <w:pPr>
        <w:spacing w:after="0" w:line="288" w:lineRule="auto"/>
        <w:jc w:val="both"/>
        <w:rPr>
          <w:b/>
          <w:bCs/>
          <w:szCs w:val="20"/>
          <w:lang w:val="cs-CZ"/>
        </w:rPr>
      </w:pPr>
      <w:r w:rsidRPr="005F2C97">
        <w:rPr>
          <w:b/>
          <w:bCs/>
          <w:szCs w:val="20"/>
          <w:lang w:val="cs-CZ"/>
        </w:rPr>
        <w:t xml:space="preserve">Tabulka 4: Návrh minimální datové sady BIM objektu pro predikci demoličních toků, klasifikaci CDW a LCA/WLC u dopravní infrastruktury </w:t>
      </w:r>
    </w:p>
    <w:tbl>
      <w:tblPr>
        <w:tblStyle w:val="TableGrid"/>
        <w:tblW w:w="0" w:type="auto"/>
        <w:tblLook w:val="04A0" w:firstRow="1" w:lastRow="0" w:firstColumn="1" w:lastColumn="0" w:noHBand="0" w:noVBand="1"/>
      </w:tblPr>
      <w:tblGrid>
        <w:gridCol w:w="2160"/>
        <w:gridCol w:w="2371"/>
        <w:gridCol w:w="2410"/>
        <w:gridCol w:w="2268"/>
      </w:tblGrid>
      <w:tr w:rsidR="00CE2BBE" w:rsidRPr="005F2C97" w14:paraId="208B26FC" w14:textId="77777777" w:rsidTr="005F2C97">
        <w:tc>
          <w:tcPr>
            <w:tcW w:w="2160" w:type="dxa"/>
          </w:tcPr>
          <w:p w14:paraId="06173728" w14:textId="77777777" w:rsidR="008A49E4" w:rsidRPr="005F2C97" w:rsidRDefault="001430C7" w:rsidP="006C7990">
            <w:pPr>
              <w:jc w:val="center"/>
              <w:rPr>
                <w:b/>
                <w:bCs/>
                <w:sz w:val="18"/>
                <w:szCs w:val="18"/>
                <w:lang w:val="cs-CZ"/>
              </w:rPr>
            </w:pPr>
            <w:r w:rsidRPr="005F2C97">
              <w:rPr>
                <w:b/>
                <w:bCs/>
                <w:sz w:val="18"/>
                <w:szCs w:val="18"/>
                <w:lang w:val="cs-CZ"/>
              </w:rPr>
              <w:t>Skupina dat</w:t>
            </w:r>
          </w:p>
        </w:tc>
        <w:tc>
          <w:tcPr>
            <w:tcW w:w="2371" w:type="dxa"/>
          </w:tcPr>
          <w:p w14:paraId="43ABB0D4" w14:textId="77777777" w:rsidR="008A49E4" w:rsidRPr="005F2C97" w:rsidRDefault="001430C7" w:rsidP="006C7990">
            <w:pPr>
              <w:jc w:val="center"/>
              <w:rPr>
                <w:b/>
                <w:bCs/>
                <w:sz w:val="18"/>
                <w:szCs w:val="18"/>
                <w:lang w:val="cs-CZ"/>
              </w:rPr>
            </w:pPr>
            <w:r w:rsidRPr="005F2C97">
              <w:rPr>
                <w:b/>
                <w:bCs/>
                <w:sz w:val="18"/>
                <w:szCs w:val="18"/>
                <w:lang w:val="cs-CZ"/>
              </w:rPr>
              <w:t>Atribut (příklad)</w:t>
            </w:r>
          </w:p>
        </w:tc>
        <w:tc>
          <w:tcPr>
            <w:tcW w:w="2410" w:type="dxa"/>
          </w:tcPr>
          <w:p w14:paraId="2CAB90CE" w14:textId="77777777" w:rsidR="008A49E4" w:rsidRPr="005F2C97" w:rsidRDefault="001430C7" w:rsidP="006C7990">
            <w:pPr>
              <w:jc w:val="center"/>
              <w:rPr>
                <w:b/>
                <w:bCs/>
                <w:sz w:val="18"/>
                <w:szCs w:val="18"/>
                <w:lang w:val="cs-CZ"/>
              </w:rPr>
            </w:pPr>
            <w:r w:rsidRPr="005F2C97">
              <w:rPr>
                <w:b/>
                <w:bCs/>
                <w:sz w:val="18"/>
                <w:szCs w:val="18"/>
                <w:lang w:val="cs-CZ"/>
              </w:rPr>
              <w:t>Účel v procesu</w:t>
            </w:r>
          </w:p>
        </w:tc>
        <w:tc>
          <w:tcPr>
            <w:tcW w:w="2268" w:type="dxa"/>
          </w:tcPr>
          <w:p w14:paraId="4CDEF5DE" w14:textId="77777777" w:rsidR="008A49E4" w:rsidRPr="005F2C97" w:rsidRDefault="001430C7" w:rsidP="006C7990">
            <w:pPr>
              <w:jc w:val="center"/>
              <w:rPr>
                <w:b/>
                <w:bCs/>
                <w:sz w:val="18"/>
                <w:szCs w:val="18"/>
                <w:lang w:val="cs-CZ"/>
              </w:rPr>
            </w:pPr>
            <w:r w:rsidRPr="005F2C97">
              <w:rPr>
                <w:b/>
                <w:bCs/>
                <w:sz w:val="18"/>
                <w:szCs w:val="18"/>
                <w:lang w:val="cs-CZ"/>
              </w:rPr>
              <w:t>Poznámka / vazba</w:t>
            </w:r>
          </w:p>
        </w:tc>
      </w:tr>
      <w:tr w:rsidR="00CE2BBE" w:rsidRPr="005F2C97" w14:paraId="15300A60" w14:textId="77777777" w:rsidTr="005F2C97">
        <w:tc>
          <w:tcPr>
            <w:tcW w:w="2160" w:type="dxa"/>
          </w:tcPr>
          <w:p w14:paraId="15634327" w14:textId="77777777" w:rsidR="008A49E4" w:rsidRPr="005F2C97" w:rsidRDefault="001430C7">
            <w:pPr>
              <w:rPr>
                <w:sz w:val="18"/>
                <w:szCs w:val="18"/>
                <w:lang w:val="cs-CZ"/>
              </w:rPr>
            </w:pPr>
            <w:r w:rsidRPr="005F2C97">
              <w:rPr>
                <w:sz w:val="18"/>
                <w:szCs w:val="18"/>
                <w:lang w:val="cs-CZ"/>
              </w:rPr>
              <w:t>Identifikace a klasifikace</w:t>
            </w:r>
          </w:p>
        </w:tc>
        <w:tc>
          <w:tcPr>
            <w:tcW w:w="2371" w:type="dxa"/>
          </w:tcPr>
          <w:p w14:paraId="1C13EC16" w14:textId="77777777" w:rsidR="008A49E4" w:rsidRPr="005F2C97" w:rsidRDefault="001430C7">
            <w:pPr>
              <w:rPr>
                <w:sz w:val="18"/>
                <w:szCs w:val="18"/>
                <w:lang w:val="cs-CZ"/>
              </w:rPr>
            </w:pPr>
            <w:r w:rsidRPr="005F2C97">
              <w:rPr>
                <w:sz w:val="18"/>
                <w:szCs w:val="18"/>
                <w:lang w:val="cs-CZ"/>
              </w:rPr>
              <w:t>GUID/ID prvku; typ konstrukce; klasifikační kód; vazba na výrobek (např. GTIN)</w:t>
            </w:r>
          </w:p>
        </w:tc>
        <w:tc>
          <w:tcPr>
            <w:tcW w:w="2410" w:type="dxa"/>
          </w:tcPr>
          <w:p w14:paraId="4354D551" w14:textId="77777777" w:rsidR="008A49E4" w:rsidRPr="005F2C97" w:rsidRDefault="001430C7">
            <w:pPr>
              <w:rPr>
                <w:sz w:val="18"/>
                <w:szCs w:val="18"/>
                <w:lang w:val="cs-CZ"/>
              </w:rPr>
            </w:pPr>
            <w:r w:rsidRPr="005F2C97">
              <w:rPr>
                <w:sz w:val="18"/>
                <w:szCs w:val="18"/>
                <w:lang w:val="cs-CZ"/>
              </w:rPr>
              <w:t xml:space="preserve">Jednoznačné párování prvků, agregace a </w:t>
            </w:r>
            <w:proofErr w:type="spellStart"/>
            <w:r w:rsidRPr="005F2C97">
              <w:rPr>
                <w:sz w:val="18"/>
                <w:szCs w:val="18"/>
                <w:lang w:val="cs-CZ"/>
              </w:rPr>
              <w:t>traceability</w:t>
            </w:r>
            <w:proofErr w:type="spellEnd"/>
          </w:p>
        </w:tc>
        <w:tc>
          <w:tcPr>
            <w:tcW w:w="2268" w:type="dxa"/>
          </w:tcPr>
          <w:p w14:paraId="28886FA6" w14:textId="77777777" w:rsidR="008A49E4" w:rsidRPr="005F2C97" w:rsidRDefault="001430C7">
            <w:pPr>
              <w:rPr>
                <w:sz w:val="18"/>
                <w:szCs w:val="18"/>
                <w:lang w:val="cs-CZ"/>
              </w:rPr>
            </w:pPr>
            <w:r w:rsidRPr="005F2C97">
              <w:rPr>
                <w:sz w:val="18"/>
                <w:szCs w:val="18"/>
                <w:lang w:val="cs-CZ"/>
              </w:rPr>
              <w:t>Interoperabilita (IFC/IDS); přenositelné informační požadavky [7,17,26,71]</w:t>
            </w:r>
          </w:p>
        </w:tc>
      </w:tr>
      <w:tr w:rsidR="00CE2BBE" w:rsidRPr="005F2C97" w14:paraId="21DDA0B9" w14:textId="77777777" w:rsidTr="005F2C97">
        <w:tc>
          <w:tcPr>
            <w:tcW w:w="2160" w:type="dxa"/>
          </w:tcPr>
          <w:p w14:paraId="6F0ABAE5" w14:textId="77777777" w:rsidR="008A49E4" w:rsidRPr="005F2C97" w:rsidRDefault="001430C7">
            <w:pPr>
              <w:rPr>
                <w:sz w:val="18"/>
                <w:szCs w:val="18"/>
                <w:lang w:val="cs-CZ"/>
              </w:rPr>
            </w:pPr>
            <w:r w:rsidRPr="005F2C97">
              <w:rPr>
                <w:sz w:val="18"/>
                <w:szCs w:val="18"/>
                <w:lang w:val="cs-CZ"/>
              </w:rPr>
              <w:t>Materiál a složení</w:t>
            </w:r>
          </w:p>
        </w:tc>
        <w:tc>
          <w:tcPr>
            <w:tcW w:w="2371" w:type="dxa"/>
          </w:tcPr>
          <w:p w14:paraId="09B0E1F9" w14:textId="77777777" w:rsidR="008A49E4" w:rsidRPr="005F2C97" w:rsidRDefault="001430C7">
            <w:pPr>
              <w:rPr>
                <w:sz w:val="18"/>
                <w:szCs w:val="18"/>
                <w:lang w:val="cs-CZ"/>
              </w:rPr>
            </w:pPr>
            <w:r w:rsidRPr="005F2C97">
              <w:rPr>
                <w:sz w:val="18"/>
                <w:szCs w:val="18"/>
                <w:lang w:val="cs-CZ"/>
              </w:rPr>
              <w:t>Materiál; vrstvy; složení směsi; podíl recyklátu; kompozitní rozpad</w:t>
            </w:r>
          </w:p>
        </w:tc>
        <w:tc>
          <w:tcPr>
            <w:tcW w:w="2410" w:type="dxa"/>
          </w:tcPr>
          <w:p w14:paraId="61D9CDD2" w14:textId="77777777" w:rsidR="008A49E4" w:rsidRPr="005F2C97" w:rsidRDefault="001430C7">
            <w:pPr>
              <w:rPr>
                <w:sz w:val="18"/>
                <w:szCs w:val="18"/>
                <w:lang w:val="cs-CZ"/>
              </w:rPr>
            </w:pPr>
            <w:r w:rsidRPr="005F2C97">
              <w:rPr>
                <w:sz w:val="18"/>
                <w:szCs w:val="18"/>
                <w:lang w:val="cs-CZ"/>
              </w:rPr>
              <w:t>Odhad recyklovatelnosti, kvality a výtěžnosti frakcí</w:t>
            </w:r>
          </w:p>
        </w:tc>
        <w:tc>
          <w:tcPr>
            <w:tcW w:w="2268" w:type="dxa"/>
          </w:tcPr>
          <w:p w14:paraId="7BB9CC40" w14:textId="78ED013E" w:rsidR="008A49E4" w:rsidRPr="005F2C97" w:rsidRDefault="001430C7">
            <w:pPr>
              <w:rPr>
                <w:sz w:val="18"/>
                <w:szCs w:val="18"/>
                <w:lang w:val="cs-CZ"/>
              </w:rPr>
            </w:pPr>
            <w:r w:rsidRPr="005F2C97">
              <w:rPr>
                <w:sz w:val="18"/>
                <w:szCs w:val="18"/>
                <w:lang w:val="cs-CZ"/>
              </w:rPr>
              <w:t>PAT pro atributy produktu; EPD asfalt</w:t>
            </w:r>
            <w:r w:rsidR="005F2C97" w:rsidRPr="005F2C97">
              <w:rPr>
                <w:sz w:val="18"/>
                <w:szCs w:val="18"/>
                <w:lang w:val="cs-CZ"/>
              </w:rPr>
              <w:t>ové směsi</w:t>
            </w:r>
            <w:r w:rsidRPr="005F2C97">
              <w:rPr>
                <w:sz w:val="18"/>
                <w:szCs w:val="18"/>
                <w:lang w:val="cs-CZ"/>
              </w:rPr>
              <w:t xml:space="preserve"> a recyklace [</w:t>
            </w:r>
            <w:r w:rsidR="00AC68F1">
              <w:rPr>
                <w:sz w:val="18"/>
                <w:szCs w:val="18"/>
                <w:lang w:val="cs-CZ"/>
              </w:rPr>
              <w:t>37-38</w:t>
            </w:r>
            <w:r w:rsidRPr="005F2C97">
              <w:rPr>
                <w:sz w:val="18"/>
                <w:szCs w:val="18"/>
                <w:lang w:val="cs-CZ"/>
              </w:rPr>
              <w:t>]</w:t>
            </w:r>
          </w:p>
        </w:tc>
      </w:tr>
      <w:tr w:rsidR="00CE2BBE" w:rsidRPr="005F2C97" w14:paraId="46FFC827" w14:textId="77777777" w:rsidTr="005F2C97">
        <w:tc>
          <w:tcPr>
            <w:tcW w:w="2160" w:type="dxa"/>
          </w:tcPr>
          <w:p w14:paraId="4E6B9B38" w14:textId="77777777" w:rsidR="008A49E4" w:rsidRPr="005F2C97" w:rsidRDefault="001430C7">
            <w:pPr>
              <w:rPr>
                <w:sz w:val="18"/>
                <w:szCs w:val="18"/>
                <w:lang w:val="cs-CZ"/>
              </w:rPr>
            </w:pPr>
            <w:r w:rsidRPr="005F2C97">
              <w:rPr>
                <w:sz w:val="18"/>
                <w:szCs w:val="18"/>
                <w:lang w:val="cs-CZ"/>
              </w:rPr>
              <w:t>Množství a fyzikální parametry</w:t>
            </w:r>
          </w:p>
        </w:tc>
        <w:tc>
          <w:tcPr>
            <w:tcW w:w="2371" w:type="dxa"/>
          </w:tcPr>
          <w:p w14:paraId="112E8E29" w14:textId="77777777" w:rsidR="008A49E4" w:rsidRPr="005F2C97" w:rsidRDefault="001430C7">
            <w:pPr>
              <w:rPr>
                <w:sz w:val="18"/>
                <w:szCs w:val="18"/>
                <w:lang w:val="cs-CZ"/>
              </w:rPr>
            </w:pPr>
            <w:r w:rsidRPr="005F2C97">
              <w:rPr>
                <w:sz w:val="18"/>
                <w:szCs w:val="18"/>
                <w:lang w:val="cs-CZ"/>
              </w:rPr>
              <w:t>Objem, hmotnost, hustota, plocha, tloušťky; životnost</w:t>
            </w:r>
          </w:p>
        </w:tc>
        <w:tc>
          <w:tcPr>
            <w:tcW w:w="2410" w:type="dxa"/>
          </w:tcPr>
          <w:p w14:paraId="42107411" w14:textId="77777777" w:rsidR="008A49E4" w:rsidRPr="005F2C97" w:rsidRDefault="001430C7">
            <w:pPr>
              <w:rPr>
                <w:sz w:val="18"/>
                <w:szCs w:val="18"/>
                <w:lang w:val="cs-CZ"/>
              </w:rPr>
            </w:pPr>
            <w:r w:rsidRPr="005F2C97">
              <w:rPr>
                <w:sz w:val="18"/>
                <w:szCs w:val="18"/>
                <w:lang w:val="cs-CZ"/>
              </w:rPr>
              <w:t>Převody na hmotnostní toky, LCI; časování end‑</w:t>
            </w:r>
            <w:proofErr w:type="spellStart"/>
            <w:r w:rsidRPr="005F2C97">
              <w:rPr>
                <w:sz w:val="18"/>
                <w:szCs w:val="18"/>
                <w:lang w:val="cs-CZ"/>
              </w:rPr>
              <w:t>of</w:t>
            </w:r>
            <w:proofErr w:type="spellEnd"/>
            <w:r w:rsidRPr="005F2C97">
              <w:rPr>
                <w:sz w:val="18"/>
                <w:szCs w:val="18"/>
                <w:lang w:val="cs-CZ"/>
              </w:rPr>
              <w:t>‑</w:t>
            </w:r>
            <w:proofErr w:type="spellStart"/>
            <w:r w:rsidRPr="005F2C97">
              <w:rPr>
                <w:sz w:val="18"/>
                <w:szCs w:val="18"/>
                <w:lang w:val="cs-CZ"/>
              </w:rPr>
              <w:t>life</w:t>
            </w:r>
            <w:proofErr w:type="spellEnd"/>
          </w:p>
        </w:tc>
        <w:tc>
          <w:tcPr>
            <w:tcW w:w="2268" w:type="dxa"/>
          </w:tcPr>
          <w:p w14:paraId="0C417A5C" w14:textId="77777777" w:rsidR="008A49E4" w:rsidRPr="005F2C97" w:rsidRDefault="001430C7">
            <w:pPr>
              <w:rPr>
                <w:sz w:val="18"/>
                <w:szCs w:val="18"/>
                <w:lang w:val="cs-CZ"/>
              </w:rPr>
            </w:pPr>
            <w:r w:rsidRPr="005F2C97">
              <w:rPr>
                <w:sz w:val="18"/>
                <w:szCs w:val="18"/>
                <w:lang w:val="cs-CZ"/>
              </w:rPr>
              <w:t>BIM datová struktura pro LCI [1]; scénáře a dynamika [5]</w:t>
            </w:r>
          </w:p>
        </w:tc>
      </w:tr>
      <w:tr w:rsidR="00CE2BBE" w:rsidRPr="005F2C97" w14:paraId="067FE25C" w14:textId="77777777" w:rsidTr="005F2C97">
        <w:tc>
          <w:tcPr>
            <w:tcW w:w="2160" w:type="dxa"/>
          </w:tcPr>
          <w:p w14:paraId="5DAE6ADD" w14:textId="77777777" w:rsidR="008A49E4" w:rsidRPr="005F2C97" w:rsidRDefault="001430C7">
            <w:pPr>
              <w:rPr>
                <w:sz w:val="18"/>
                <w:szCs w:val="18"/>
                <w:lang w:val="cs-CZ"/>
              </w:rPr>
            </w:pPr>
            <w:r w:rsidRPr="005F2C97">
              <w:rPr>
                <w:sz w:val="18"/>
                <w:szCs w:val="18"/>
                <w:lang w:val="cs-CZ"/>
              </w:rPr>
              <w:t>Environmentální data</w:t>
            </w:r>
          </w:p>
        </w:tc>
        <w:tc>
          <w:tcPr>
            <w:tcW w:w="2371" w:type="dxa"/>
          </w:tcPr>
          <w:p w14:paraId="0746934E" w14:textId="77777777" w:rsidR="008A49E4" w:rsidRPr="005F2C97" w:rsidRDefault="001430C7">
            <w:pPr>
              <w:rPr>
                <w:sz w:val="18"/>
                <w:szCs w:val="18"/>
                <w:lang w:val="cs-CZ"/>
              </w:rPr>
            </w:pPr>
            <w:r w:rsidRPr="005F2C97">
              <w:rPr>
                <w:sz w:val="18"/>
                <w:szCs w:val="18"/>
                <w:lang w:val="cs-CZ"/>
              </w:rPr>
              <w:t>Vazba na EPD/</w:t>
            </w:r>
            <w:proofErr w:type="spellStart"/>
            <w:r w:rsidRPr="005F2C97">
              <w:rPr>
                <w:sz w:val="18"/>
                <w:szCs w:val="18"/>
                <w:lang w:val="cs-CZ"/>
              </w:rPr>
              <w:t>dataset</w:t>
            </w:r>
            <w:proofErr w:type="spellEnd"/>
            <w:r w:rsidRPr="005F2C97">
              <w:rPr>
                <w:sz w:val="18"/>
                <w:szCs w:val="18"/>
                <w:lang w:val="cs-CZ"/>
              </w:rPr>
              <w:t>; emisní faktor; jednotkový dopad; datový zdroj</w:t>
            </w:r>
          </w:p>
        </w:tc>
        <w:tc>
          <w:tcPr>
            <w:tcW w:w="2410" w:type="dxa"/>
          </w:tcPr>
          <w:p w14:paraId="398DC3D8" w14:textId="77777777" w:rsidR="008A49E4" w:rsidRPr="005F2C97" w:rsidRDefault="001430C7">
            <w:pPr>
              <w:rPr>
                <w:sz w:val="18"/>
                <w:szCs w:val="18"/>
                <w:lang w:val="cs-CZ"/>
              </w:rPr>
            </w:pPr>
            <w:r w:rsidRPr="005F2C97">
              <w:rPr>
                <w:sz w:val="18"/>
                <w:szCs w:val="18"/>
                <w:lang w:val="cs-CZ"/>
              </w:rPr>
              <w:t>Výpočet LCA/uhlíku (WLC) a srovnání variant</w:t>
            </w:r>
          </w:p>
        </w:tc>
        <w:tc>
          <w:tcPr>
            <w:tcW w:w="2268" w:type="dxa"/>
          </w:tcPr>
          <w:p w14:paraId="0E9F0B44" w14:textId="77777777" w:rsidR="008A49E4" w:rsidRPr="005F2C97" w:rsidRDefault="001430C7">
            <w:pPr>
              <w:rPr>
                <w:sz w:val="18"/>
                <w:szCs w:val="18"/>
                <w:lang w:val="cs-CZ"/>
              </w:rPr>
            </w:pPr>
            <w:r w:rsidRPr="005F2C97">
              <w:rPr>
                <w:sz w:val="18"/>
                <w:szCs w:val="18"/>
                <w:lang w:val="cs-CZ"/>
              </w:rPr>
              <w:t xml:space="preserve">Integrace </w:t>
            </w:r>
            <w:proofErr w:type="spellStart"/>
            <w:r w:rsidRPr="005F2C97">
              <w:rPr>
                <w:sz w:val="18"/>
                <w:szCs w:val="18"/>
                <w:lang w:val="cs-CZ"/>
              </w:rPr>
              <w:t>env</w:t>
            </w:r>
            <w:proofErr w:type="spellEnd"/>
            <w:r w:rsidRPr="005F2C97">
              <w:rPr>
                <w:sz w:val="18"/>
                <w:szCs w:val="18"/>
                <w:lang w:val="cs-CZ"/>
              </w:rPr>
              <w:t>. faktorů do BIM [3]; národní metodiky (Tabulka 2)</w:t>
            </w:r>
          </w:p>
        </w:tc>
      </w:tr>
      <w:tr w:rsidR="00CE2BBE" w:rsidRPr="005F2C97" w14:paraId="24031968" w14:textId="77777777" w:rsidTr="005F2C97">
        <w:tc>
          <w:tcPr>
            <w:tcW w:w="2160" w:type="dxa"/>
          </w:tcPr>
          <w:p w14:paraId="731B8ECD" w14:textId="77777777" w:rsidR="008A49E4" w:rsidRPr="005F2C97" w:rsidRDefault="001430C7">
            <w:pPr>
              <w:rPr>
                <w:sz w:val="18"/>
                <w:szCs w:val="18"/>
                <w:lang w:val="cs-CZ"/>
              </w:rPr>
            </w:pPr>
            <w:r w:rsidRPr="005F2C97">
              <w:rPr>
                <w:sz w:val="18"/>
                <w:szCs w:val="18"/>
                <w:lang w:val="cs-CZ"/>
              </w:rPr>
              <w:t>Demontáž a end‑</w:t>
            </w:r>
            <w:proofErr w:type="spellStart"/>
            <w:r w:rsidRPr="005F2C97">
              <w:rPr>
                <w:sz w:val="18"/>
                <w:szCs w:val="18"/>
                <w:lang w:val="cs-CZ"/>
              </w:rPr>
              <w:t>of</w:t>
            </w:r>
            <w:proofErr w:type="spellEnd"/>
            <w:r w:rsidRPr="005F2C97">
              <w:rPr>
                <w:sz w:val="18"/>
                <w:szCs w:val="18"/>
                <w:lang w:val="cs-CZ"/>
              </w:rPr>
              <w:t>‑</w:t>
            </w:r>
            <w:proofErr w:type="spellStart"/>
            <w:r w:rsidRPr="005F2C97">
              <w:rPr>
                <w:sz w:val="18"/>
                <w:szCs w:val="18"/>
                <w:lang w:val="cs-CZ"/>
              </w:rPr>
              <w:t>life</w:t>
            </w:r>
            <w:proofErr w:type="spellEnd"/>
          </w:p>
        </w:tc>
        <w:tc>
          <w:tcPr>
            <w:tcW w:w="2371" w:type="dxa"/>
          </w:tcPr>
          <w:p w14:paraId="03425533" w14:textId="77777777" w:rsidR="008A49E4" w:rsidRPr="005F2C97" w:rsidRDefault="001430C7">
            <w:pPr>
              <w:rPr>
                <w:sz w:val="18"/>
                <w:szCs w:val="18"/>
                <w:lang w:val="cs-CZ"/>
              </w:rPr>
            </w:pPr>
            <w:r w:rsidRPr="005F2C97">
              <w:rPr>
                <w:sz w:val="18"/>
                <w:szCs w:val="18"/>
                <w:lang w:val="cs-CZ"/>
              </w:rPr>
              <w:t>Metoda demontáže; selektivnost; možnost oddělení; očekávaný výstupní tok</w:t>
            </w:r>
          </w:p>
        </w:tc>
        <w:tc>
          <w:tcPr>
            <w:tcW w:w="2410" w:type="dxa"/>
          </w:tcPr>
          <w:p w14:paraId="22CB296C" w14:textId="77777777" w:rsidR="008A49E4" w:rsidRPr="005F2C97" w:rsidRDefault="001430C7">
            <w:pPr>
              <w:rPr>
                <w:sz w:val="18"/>
                <w:szCs w:val="18"/>
                <w:lang w:val="cs-CZ"/>
              </w:rPr>
            </w:pPr>
            <w:r w:rsidRPr="005F2C97">
              <w:rPr>
                <w:sz w:val="18"/>
                <w:szCs w:val="18"/>
                <w:lang w:val="cs-CZ"/>
              </w:rPr>
              <w:t>Predikce odpadu vs. materiálu k využití; plán prací</w:t>
            </w:r>
          </w:p>
        </w:tc>
        <w:tc>
          <w:tcPr>
            <w:tcW w:w="2268" w:type="dxa"/>
          </w:tcPr>
          <w:p w14:paraId="6700C7EF" w14:textId="3F4DCBF1" w:rsidR="008A49E4" w:rsidRPr="005F2C97" w:rsidRDefault="001430C7">
            <w:pPr>
              <w:rPr>
                <w:sz w:val="18"/>
                <w:szCs w:val="18"/>
                <w:lang w:val="cs-CZ"/>
              </w:rPr>
            </w:pPr>
            <w:r w:rsidRPr="005F2C97">
              <w:rPr>
                <w:sz w:val="18"/>
                <w:szCs w:val="18"/>
                <w:lang w:val="cs-CZ"/>
              </w:rPr>
              <w:t xml:space="preserve">Selektivní demolice a řízení toků [4]; digitální audit </w:t>
            </w:r>
            <w:r w:rsidR="00293983">
              <w:rPr>
                <w:sz w:val="18"/>
                <w:szCs w:val="18"/>
                <w:lang w:val="cs-CZ"/>
              </w:rPr>
              <w:t>[37]</w:t>
            </w:r>
          </w:p>
        </w:tc>
      </w:tr>
      <w:tr w:rsidR="00CE2BBE" w:rsidRPr="005F2C97" w14:paraId="6A98E5C2" w14:textId="77777777" w:rsidTr="005F2C97">
        <w:tc>
          <w:tcPr>
            <w:tcW w:w="2160" w:type="dxa"/>
          </w:tcPr>
          <w:p w14:paraId="25F26EBE" w14:textId="77777777" w:rsidR="008A49E4" w:rsidRPr="005F2C97" w:rsidRDefault="001430C7">
            <w:pPr>
              <w:rPr>
                <w:sz w:val="18"/>
                <w:szCs w:val="18"/>
                <w:lang w:val="cs-CZ"/>
              </w:rPr>
            </w:pPr>
            <w:r w:rsidRPr="005F2C97">
              <w:rPr>
                <w:sz w:val="18"/>
                <w:szCs w:val="18"/>
                <w:lang w:val="cs-CZ"/>
              </w:rPr>
              <w:t>Odpadová klasifikace</w:t>
            </w:r>
          </w:p>
        </w:tc>
        <w:tc>
          <w:tcPr>
            <w:tcW w:w="2371" w:type="dxa"/>
          </w:tcPr>
          <w:p w14:paraId="608F3F32" w14:textId="77777777" w:rsidR="008A49E4" w:rsidRPr="005F2C97" w:rsidRDefault="001430C7">
            <w:pPr>
              <w:rPr>
                <w:sz w:val="18"/>
                <w:szCs w:val="18"/>
                <w:lang w:val="cs-CZ"/>
              </w:rPr>
            </w:pPr>
            <w:r w:rsidRPr="005F2C97">
              <w:rPr>
                <w:sz w:val="18"/>
                <w:szCs w:val="18"/>
                <w:lang w:val="cs-CZ"/>
              </w:rPr>
              <w:t>Kód odpadu (</w:t>
            </w:r>
            <w:proofErr w:type="spellStart"/>
            <w:r w:rsidRPr="005F2C97">
              <w:rPr>
                <w:sz w:val="18"/>
                <w:szCs w:val="18"/>
                <w:lang w:val="cs-CZ"/>
              </w:rPr>
              <w:t>LoW</w:t>
            </w:r>
            <w:proofErr w:type="spellEnd"/>
            <w:r w:rsidRPr="005F2C97">
              <w:rPr>
                <w:sz w:val="18"/>
                <w:szCs w:val="18"/>
                <w:lang w:val="cs-CZ"/>
              </w:rPr>
              <w:t>/EWC); frakce; kontaminace; nebezpečné látky</w:t>
            </w:r>
          </w:p>
        </w:tc>
        <w:tc>
          <w:tcPr>
            <w:tcW w:w="2410" w:type="dxa"/>
          </w:tcPr>
          <w:p w14:paraId="727848A3" w14:textId="1E87DEEC" w:rsidR="008A49E4" w:rsidRPr="005F2C97" w:rsidRDefault="005F2C97">
            <w:pPr>
              <w:rPr>
                <w:sz w:val="18"/>
                <w:szCs w:val="18"/>
                <w:lang w:val="cs-CZ"/>
              </w:rPr>
            </w:pPr>
            <w:r>
              <w:rPr>
                <w:sz w:val="18"/>
                <w:szCs w:val="18"/>
                <w:lang w:val="cs-CZ"/>
              </w:rPr>
              <w:t>Právní soulad</w:t>
            </w:r>
            <w:r w:rsidR="001430C7" w:rsidRPr="005F2C97">
              <w:rPr>
                <w:sz w:val="18"/>
                <w:szCs w:val="18"/>
                <w:lang w:val="cs-CZ"/>
              </w:rPr>
              <w:t>, evidence, volba technologie zpracování</w:t>
            </w:r>
          </w:p>
        </w:tc>
        <w:tc>
          <w:tcPr>
            <w:tcW w:w="2268" w:type="dxa"/>
          </w:tcPr>
          <w:p w14:paraId="0B878F80" w14:textId="726FD88E" w:rsidR="008A49E4" w:rsidRPr="005F2C97" w:rsidRDefault="001430C7">
            <w:pPr>
              <w:rPr>
                <w:sz w:val="18"/>
                <w:szCs w:val="18"/>
                <w:lang w:val="cs-CZ"/>
              </w:rPr>
            </w:pPr>
            <w:r w:rsidRPr="005F2C97">
              <w:rPr>
                <w:sz w:val="18"/>
                <w:szCs w:val="18"/>
                <w:lang w:val="cs-CZ"/>
              </w:rPr>
              <w:t>Regulace a metodiky [</w:t>
            </w:r>
            <w:r w:rsidR="00AC68F1">
              <w:rPr>
                <w:sz w:val="18"/>
                <w:szCs w:val="18"/>
                <w:lang w:val="cs-CZ"/>
              </w:rPr>
              <w:t>6</w:t>
            </w:r>
            <w:r w:rsidRPr="005F2C97">
              <w:rPr>
                <w:sz w:val="18"/>
                <w:szCs w:val="18"/>
                <w:lang w:val="cs-CZ"/>
              </w:rPr>
              <w:t xml:space="preserve">,13]; </w:t>
            </w:r>
            <w:proofErr w:type="spellStart"/>
            <w:r w:rsidRPr="005F2C97">
              <w:rPr>
                <w:sz w:val="18"/>
                <w:szCs w:val="18"/>
                <w:lang w:val="cs-CZ"/>
              </w:rPr>
              <w:t>WASTEie</w:t>
            </w:r>
            <w:proofErr w:type="spellEnd"/>
            <w:r w:rsidRPr="005F2C97">
              <w:rPr>
                <w:sz w:val="18"/>
                <w:szCs w:val="18"/>
                <w:lang w:val="cs-CZ"/>
              </w:rPr>
              <w:t xml:space="preserve"> pro terminologii </w:t>
            </w:r>
            <w:r w:rsidR="00293983">
              <w:rPr>
                <w:sz w:val="18"/>
                <w:szCs w:val="18"/>
                <w:lang w:val="cs-CZ"/>
              </w:rPr>
              <w:t>[37]</w:t>
            </w:r>
          </w:p>
        </w:tc>
      </w:tr>
      <w:tr w:rsidR="00CE2BBE" w:rsidRPr="005F2C97" w14:paraId="5EA74391" w14:textId="77777777" w:rsidTr="005F2C97">
        <w:tc>
          <w:tcPr>
            <w:tcW w:w="2160" w:type="dxa"/>
          </w:tcPr>
          <w:p w14:paraId="06B32F87" w14:textId="77777777" w:rsidR="008A49E4" w:rsidRPr="005F2C97" w:rsidRDefault="001430C7">
            <w:pPr>
              <w:rPr>
                <w:sz w:val="18"/>
                <w:szCs w:val="18"/>
                <w:lang w:val="cs-CZ"/>
              </w:rPr>
            </w:pPr>
            <w:r w:rsidRPr="005F2C97">
              <w:rPr>
                <w:sz w:val="18"/>
                <w:szCs w:val="18"/>
                <w:lang w:val="cs-CZ"/>
              </w:rPr>
              <w:t>Logistika a umístění</w:t>
            </w:r>
          </w:p>
        </w:tc>
        <w:tc>
          <w:tcPr>
            <w:tcW w:w="2371" w:type="dxa"/>
          </w:tcPr>
          <w:p w14:paraId="2332FEAC" w14:textId="77777777" w:rsidR="008A49E4" w:rsidRPr="005F2C97" w:rsidRDefault="001430C7">
            <w:pPr>
              <w:rPr>
                <w:sz w:val="18"/>
                <w:szCs w:val="18"/>
                <w:lang w:val="cs-CZ"/>
              </w:rPr>
            </w:pPr>
            <w:r w:rsidRPr="005F2C97">
              <w:rPr>
                <w:sz w:val="18"/>
                <w:szCs w:val="18"/>
                <w:lang w:val="cs-CZ"/>
              </w:rPr>
              <w:t>Lokalita; vzdálenost k recyklačnímu zařízení; režim dopravy</w:t>
            </w:r>
          </w:p>
        </w:tc>
        <w:tc>
          <w:tcPr>
            <w:tcW w:w="2410" w:type="dxa"/>
          </w:tcPr>
          <w:p w14:paraId="7660E1E6" w14:textId="77777777" w:rsidR="008A49E4" w:rsidRPr="005F2C97" w:rsidRDefault="001430C7">
            <w:pPr>
              <w:rPr>
                <w:sz w:val="18"/>
                <w:szCs w:val="18"/>
                <w:lang w:val="cs-CZ"/>
              </w:rPr>
            </w:pPr>
            <w:r w:rsidRPr="005F2C97">
              <w:rPr>
                <w:sz w:val="18"/>
                <w:szCs w:val="18"/>
                <w:lang w:val="cs-CZ"/>
              </w:rPr>
              <w:t>Uhlík a náklady dopravy; volba zpracovatelské kapacity</w:t>
            </w:r>
          </w:p>
        </w:tc>
        <w:tc>
          <w:tcPr>
            <w:tcW w:w="2268" w:type="dxa"/>
          </w:tcPr>
          <w:p w14:paraId="7DC73773" w14:textId="77777777" w:rsidR="008A49E4" w:rsidRPr="005F2C97" w:rsidRDefault="001430C7">
            <w:pPr>
              <w:rPr>
                <w:sz w:val="18"/>
                <w:szCs w:val="18"/>
                <w:lang w:val="cs-CZ"/>
              </w:rPr>
            </w:pPr>
            <w:r w:rsidRPr="005F2C97">
              <w:rPr>
                <w:sz w:val="18"/>
                <w:szCs w:val="18"/>
                <w:lang w:val="cs-CZ"/>
              </w:rPr>
              <w:t>WLC rámce a konverzní faktory [68-69]</w:t>
            </w:r>
          </w:p>
        </w:tc>
      </w:tr>
      <w:tr w:rsidR="00CE2BBE" w:rsidRPr="005F2C97" w14:paraId="6DE0EF06" w14:textId="77777777" w:rsidTr="005F2C97">
        <w:tc>
          <w:tcPr>
            <w:tcW w:w="2160" w:type="dxa"/>
          </w:tcPr>
          <w:p w14:paraId="51D7F734" w14:textId="77777777" w:rsidR="008A49E4" w:rsidRPr="005F2C97" w:rsidRDefault="001430C7">
            <w:pPr>
              <w:rPr>
                <w:sz w:val="18"/>
                <w:szCs w:val="18"/>
                <w:lang w:val="cs-CZ"/>
              </w:rPr>
            </w:pPr>
            <w:r w:rsidRPr="005F2C97">
              <w:rPr>
                <w:sz w:val="18"/>
                <w:szCs w:val="18"/>
                <w:lang w:val="cs-CZ"/>
              </w:rPr>
              <w:t>Ekonomické parametry</w:t>
            </w:r>
          </w:p>
        </w:tc>
        <w:tc>
          <w:tcPr>
            <w:tcW w:w="2371" w:type="dxa"/>
          </w:tcPr>
          <w:p w14:paraId="65336473" w14:textId="77777777" w:rsidR="008A49E4" w:rsidRPr="005F2C97" w:rsidRDefault="001430C7">
            <w:pPr>
              <w:rPr>
                <w:sz w:val="18"/>
                <w:szCs w:val="18"/>
                <w:lang w:val="cs-CZ"/>
              </w:rPr>
            </w:pPr>
            <w:r w:rsidRPr="005F2C97">
              <w:rPr>
                <w:sz w:val="18"/>
                <w:szCs w:val="18"/>
                <w:lang w:val="cs-CZ"/>
              </w:rPr>
              <w:t>Jednotkové ceny služeb a materiálů; poplatky; zůstatková hodnota frakcí</w:t>
            </w:r>
          </w:p>
        </w:tc>
        <w:tc>
          <w:tcPr>
            <w:tcW w:w="2410" w:type="dxa"/>
          </w:tcPr>
          <w:p w14:paraId="7FA17274" w14:textId="77777777" w:rsidR="008A49E4" w:rsidRPr="005F2C97" w:rsidRDefault="001430C7">
            <w:pPr>
              <w:rPr>
                <w:sz w:val="18"/>
                <w:szCs w:val="18"/>
                <w:lang w:val="cs-CZ"/>
              </w:rPr>
            </w:pPr>
            <w:r w:rsidRPr="005F2C97">
              <w:rPr>
                <w:sz w:val="18"/>
                <w:szCs w:val="18"/>
                <w:lang w:val="cs-CZ"/>
              </w:rPr>
              <w:t>Vyčíslení „cirkulárních dividend“ a LCCA</w:t>
            </w:r>
          </w:p>
        </w:tc>
        <w:tc>
          <w:tcPr>
            <w:tcW w:w="2268" w:type="dxa"/>
          </w:tcPr>
          <w:p w14:paraId="6FB0D4CF" w14:textId="703F2196" w:rsidR="008A49E4" w:rsidRPr="005F2C97" w:rsidRDefault="001430C7">
            <w:pPr>
              <w:rPr>
                <w:sz w:val="18"/>
                <w:szCs w:val="18"/>
                <w:lang w:val="cs-CZ"/>
              </w:rPr>
            </w:pPr>
            <w:r w:rsidRPr="005F2C97">
              <w:rPr>
                <w:sz w:val="18"/>
                <w:szCs w:val="18"/>
                <w:lang w:val="cs-CZ"/>
              </w:rPr>
              <w:t xml:space="preserve">Tržní kontext recyklátů; </w:t>
            </w:r>
            <w:proofErr w:type="spellStart"/>
            <w:r w:rsidRPr="005F2C97">
              <w:rPr>
                <w:sz w:val="18"/>
                <w:szCs w:val="18"/>
                <w:lang w:val="cs-CZ"/>
              </w:rPr>
              <w:t>cost</w:t>
            </w:r>
            <w:proofErr w:type="spellEnd"/>
            <w:r w:rsidRPr="005F2C97">
              <w:rPr>
                <w:sz w:val="18"/>
                <w:szCs w:val="18"/>
                <w:lang w:val="cs-CZ"/>
              </w:rPr>
              <w:t xml:space="preserve"> </w:t>
            </w:r>
            <w:proofErr w:type="spellStart"/>
            <w:r w:rsidRPr="005F2C97">
              <w:rPr>
                <w:sz w:val="18"/>
                <w:szCs w:val="18"/>
                <w:lang w:val="cs-CZ"/>
              </w:rPr>
              <w:t>prediction</w:t>
            </w:r>
            <w:proofErr w:type="spellEnd"/>
            <w:r w:rsidRPr="005F2C97">
              <w:rPr>
                <w:sz w:val="18"/>
                <w:szCs w:val="18"/>
                <w:lang w:val="cs-CZ"/>
              </w:rPr>
              <w:t xml:space="preserve"> v BIM </w:t>
            </w:r>
          </w:p>
        </w:tc>
      </w:tr>
      <w:tr w:rsidR="00CE2BBE" w:rsidRPr="005F2C97" w14:paraId="61EC75DD" w14:textId="77777777" w:rsidTr="005F2C97">
        <w:tc>
          <w:tcPr>
            <w:tcW w:w="2160" w:type="dxa"/>
          </w:tcPr>
          <w:p w14:paraId="693EB3AF" w14:textId="28B00B7A" w:rsidR="008A49E4" w:rsidRPr="005F2C97" w:rsidRDefault="001430C7">
            <w:pPr>
              <w:rPr>
                <w:sz w:val="18"/>
                <w:szCs w:val="18"/>
                <w:lang w:val="cs-CZ"/>
              </w:rPr>
            </w:pPr>
            <w:r w:rsidRPr="005F2C97">
              <w:rPr>
                <w:sz w:val="18"/>
                <w:szCs w:val="18"/>
                <w:lang w:val="cs-CZ"/>
              </w:rPr>
              <w:t>Aktualizace v</w:t>
            </w:r>
            <w:r w:rsidR="006C7990" w:rsidRPr="005F2C97">
              <w:rPr>
                <w:sz w:val="18"/>
                <w:szCs w:val="18"/>
                <w:lang w:val="cs-CZ"/>
              </w:rPr>
              <w:t> </w:t>
            </w:r>
            <w:r w:rsidRPr="005F2C97">
              <w:rPr>
                <w:sz w:val="18"/>
                <w:szCs w:val="18"/>
                <w:lang w:val="cs-CZ"/>
              </w:rPr>
              <w:t>čase</w:t>
            </w:r>
          </w:p>
        </w:tc>
        <w:tc>
          <w:tcPr>
            <w:tcW w:w="2371" w:type="dxa"/>
          </w:tcPr>
          <w:p w14:paraId="2580402E" w14:textId="77777777" w:rsidR="008A49E4" w:rsidRPr="005F2C97" w:rsidRDefault="001430C7">
            <w:pPr>
              <w:rPr>
                <w:sz w:val="18"/>
                <w:szCs w:val="18"/>
                <w:lang w:val="cs-CZ"/>
              </w:rPr>
            </w:pPr>
            <w:r w:rsidRPr="005F2C97">
              <w:rPr>
                <w:sz w:val="18"/>
                <w:szCs w:val="18"/>
                <w:lang w:val="cs-CZ"/>
              </w:rPr>
              <w:t>Stav prvku; opravy; výměny; data z provozu</w:t>
            </w:r>
          </w:p>
        </w:tc>
        <w:tc>
          <w:tcPr>
            <w:tcW w:w="2410" w:type="dxa"/>
          </w:tcPr>
          <w:p w14:paraId="442AE500" w14:textId="77777777" w:rsidR="008A49E4" w:rsidRPr="005F2C97" w:rsidRDefault="001430C7">
            <w:pPr>
              <w:rPr>
                <w:sz w:val="18"/>
                <w:szCs w:val="18"/>
                <w:lang w:val="cs-CZ"/>
              </w:rPr>
            </w:pPr>
            <w:r w:rsidRPr="005F2C97">
              <w:rPr>
                <w:sz w:val="18"/>
                <w:szCs w:val="18"/>
                <w:lang w:val="cs-CZ"/>
              </w:rPr>
              <w:t>Dynamická predikce a aktualizace WLC</w:t>
            </w:r>
          </w:p>
        </w:tc>
        <w:tc>
          <w:tcPr>
            <w:tcW w:w="2268" w:type="dxa"/>
          </w:tcPr>
          <w:p w14:paraId="3CA004FF" w14:textId="680E3653" w:rsidR="008A49E4" w:rsidRPr="005F2C97" w:rsidRDefault="001430C7">
            <w:pPr>
              <w:rPr>
                <w:sz w:val="18"/>
                <w:szCs w:val="18"/>
                <w:lang w:val="cs-CZ"/>
              </w:rPr>
            </w:pPr>
            <w:r w:rsidRPr="005F2C97">
              <w:rPr>
                <w:sz w:val="18"/>
                <w:szCs w:val="18"/>
                <w:lang w:val="cs-CZ"/>
              </w:rPr>
              <w:t xml:space="preserve">Životní cyklus a rozhodnutí v návrhu [2]; DIMS pro správu </w:t>
            </w:r>
            <w:r w:rsidR="00293983">
              <w:rPr>
                <w:sz w:val="18"/>
                <w:szCs w:val="18"/>
                <w:lang w:val="cs-CZ"/>
              </w:rPr>
              <w:t>[38]</w:t>
            </w:r>
          </w:p>
        </w:tc>
      </w:tr>
    </w:tbl>
    <w:p w14:paraId="42F96E2F" w14:textId="77777777" w:rsidR="001004F0" w:rsidRDefault="001004F0" w:rsidP="001004F0">
      <w:pPr>
        <w:pStyle w:val="Heading1"/>
        <w:spacing w:before="0" w:line="288" w:lineRule="auto"/>
        <w:jc w:val="both"/>
        <w:rPr>
          <w:rFonts w:ascii="Arial" w:hAnsi="Arial"/>
          <w:color w:val="auto"/>
          <w:sz w:val="22"/>
          <w:szCs w:val="22"/>
          <w:lang w:val="cs-CZ"/>
        </w:rPr>
      </w:pPr>
    </w:p>
    <w:p w14:paraId="47728736" w14:textId="00B1E060" w:rsidR="008A49E4" w:rsidRPr="001202F9" w:rsidRDefault="001430C7" w:rsidP="001202F9">
      <w:pPr>
        <w:pStyle w:val="Heading1"/>
        <w:spacing w:before="0" w:after="120" w:line="288" w:lineRule="auto"/>
        <w:jc w:val="both"/>
        <w:rPr>
          <w:color w:val="auto"/>
          <w:sz w:val="22"/>
          <w:szCs w:val="22"/>
          <w:lang w:val="cs-CZ"/>
        </w:rPr>
      </w:pPr>
      <w:r w:rsidRPr="001202F9">
        <w:rPr>
          <w:rFonts w:ascii="Arial" w:hAnsi="Arial"/>
          <w:color w:val="auto"/>
          <w:sz w:val="22"/>
          <w:szCs w:val="22"/>
          <w:lang w:val="cs-CZ"/>
        </w:rPr>
        <w:t>5 BIM jako datová páteř cirkulární ekonomiky v dopravních stavbách</w:t>
      </w:r>
    </w:p>
    <w:p w14:paraId="0FB9F9FD" w14:textId="77777777" w:rsidR="008A49E4" w:rsidRPr="001202F9" w:rsidRDefault="001430C7" w:rsidP="001202F9">
      <w:pPr>
        <w:spacing w:after="120" w:line="288" w:lineRule="auto"/>
        <w:jc w:val="both"/>
        <w:rPr>
          <w:b/>
          <w:bCs/>
          <w:sz w:val="22"/>
          <w:lang w:val="cs-CZ"/>
        </w:rPr>
      </w:pPr>
      <w:r w:rsidRPr="001202F9">
        <w:rPr>
          <w:b/>
          <w:bCs/>
          <w:sz w:val="22"/>
          <w:lang w:val="cs-CZ"/>
        </w:rPr>
        <w:t>5.1 Od „modelu“ k datové infrastruktuře</w:t>
      </w:r>
    </w:p>
    <w:p w14:paraId="6CB80A71" w14:textId="4DA37F3A" w:rsidR="008A49E4" w:rsidRPr="001202F9" w:rsidRDefault="001430C7" w:rsidP="001202F9">
      <w:pPr>
        <w:spacing w:after="120" w:line="288" w:lineRule="auto"/>
        <w:jc w:val="both"/>
        <w:rPr>
          <w:sz w:val="22"/>
          <w:lang w:val="cs-CZ"/>
        </w:rPr>
      </w:pPr>
      <w:r w:rsidRPr="001202F9">
        <w:rPr>
          <w:sz w:val="22"/>
          <w:lang w:val="cs-CZ"/>
        </w:rPr>
        <w:t xml:space="preserve">V dopravním stavitelství je BIM často zaváděn primárně kvůli koordinaci projektové dokumentace, omezení kolizí a zlepšení řízení změn. Pro </w:t>
      </w:r>
      <w:r w:rsidR="001202F9" w:rsidRPr="001202F9">
        <w:rPr>
          <w:sz w:val="22"/>
          <w:lang w:val="cs-CZ"/>
        </w:rPr>
        <w:t>oběhové hospodářství</w:t>
      </w:r>
      <w:r w:rsidRPr="001202F9">
        <w:rPr>
          <w:sz w:val="22"/>
          <w:lang w:val="cs-CZ"/>
        </w:rPr>
        <w:t xml:space="preserve"> je však rozhodující posun od BIM jako nástroje projektování k BIM jako dlouhodobé datové infrastruktuře, která přetrvává přes fáze návrhu, výstavby, provozu a end-</w:t>
      </w:r>
      <w:proofErr w:type="spellStart"/>
      <w:r w:rsidRPr="001202F9">
        <w:rPr>
          <w:sz w:val="22"/>
          <w:lang w:val="cs-CZ"/>
        </w:rPr>
        <w:t>of</w:t>
      </w:r>
      <w:proofErr w:type="spellEnd"/>
      <w:r w:rsidRPr="001202F9">
        <w:rPr>
          <w:sz w:val="22"/>
          <w:lang w:val="cs-CZ"/>
        </w:rPr>
        <w:t>-</w:t>
      </w:r>
      <w:proofErr w:type="spellStart"/>
      <w:r w:rsidRPr="001202F9">
        <w:rPr>
          <w:sz w:val="22"/>
          <w:lang w:val="cs-CZ"/>
        </w:rPr>
        <w:t>life</w:t>
      </w:r>
      <w:proofErr w:type="spellEnd"/>
      <w:r w:rsidRPr="001202F9">
        <w:rPr>
          <w:sz w:val="22"/>
          <w:lang w:val="cs-CZ"/>
        </w:rPr>
        <w:t xml:space="preserve">. Práce zaměřená na datovou strukturu pro využití LCA v BIM zdůrazňuje, že pro inventarizaci životního cyklu je nutné v BIM evidovat negrafická data, nikoliv pouze geometrii [1]. Disertační práce věnovaná integraci environmentálních aspektů do informačního managementu ukazuje, že existují </w:t>
      </w:r>
      <w:proofErr w:type="spellStart"/>
      <w:r w:rsidRPr="001202F9">
        <w:rPr>
          <w:sz w:val="22"/>
          <w:lang w:val="cs-CZ"/>
        </w:rPr>
        <w:t>workflow</w:t>
      </w:r>
      <w:proofErr w:type="spellEnd"/>
      <w:r w:rsidRPr="001202F9">
        <w:rPr>
          <w:sz w:val="22"/>
          <w:lang w:val="cs-CZ"/>
        </w:rPr>
        <w:t xml:space="preserve"> umožňující výpočet LCA a zpětnou integraci environmentálních faktorů do BIM [3]. Tyto principy jsou přenositelné do infrastruktury, pokud je vyřešena objektová a materiálová standardizace a vazby na externí databáze.</w:t>
      </w:r>
    </w:p>
    <w:p w14:paraId="6B757F58" w14:textId="0C635B63" w:rsidR="008A49E4" w:rsidRDefault="001430C7" w:rsidP="001202F9">
      <w:pPr>
        <w:spacing w:after="0" w:line="288" w:lineRule="auto"/>
        <w:jc w:val="both"/>
        <w:rPr>
          <w:sz w:val="22"/>
          <w:lang w:val="cs-CZ"/>
        </w:rPr>
      </w:pPr>
      <w:r w:rsidRPr="001202F9">
        <w:rPr>
          <w:sz w:val="22"/>
          <w:lang w:val="cs-CZ"/>
        </w:rPr>
        <w:t>Argument pro „včasnost“ BIM udržitelných rozhodnutí je relevantní i pro dopravní stavby. Z českých případových studií vyplývá, že většina provozních nákladů je rozhodnuta již ve fázi návrhu [2]. V</w:t>
      </w:r>
      <w:r w:rsidR="001202F9" w:rsidRPr="001202F9">
        <w:rPr>
          <w:sz w:val="22"/>
          <w:lang w:val="cs-CZ"/>
        </w:rPr>
        <w:t xml:space="preserve"> případě </w:t>
      </w:r>
      <w:r w:rsidRPr="001202F9">
        <w:rPr>
          <w:sz w:val="22"/>
          <w:lang w:val="cs-CZ"/>
        </w:rPr>
        <w:t>infrastruktu</w:t>
      </w:r>
      <w:r w:rsidR="001202F9" w:rsidRPr="001202F9">
        <w:rPr>
          <w:sz w:val="22"/>
          <w:lang w:val="cs-CZ"/>
        </w:rPr>
        <w:t xml:space="preserve">rní stavby </w:t>
      </w:r>
      <w:r w:rsidRPr="001202F9">
        <w:rPr>
          <w:sz w:val="22"/>
          <w:lang w:val="cs-CZ"/>
        </w:rPr>
        <w:t xml:space="preserve">lze analogicky tvrdit, že návrh určuje nejen provozní náklady, ale i budoucí potřebu obnov, možnosti údržby, demontážní strategie a míru </w:t>
      </w:r>
      <w:r w:rsidR="001202F9" w:rsidRPr="001202F9">
        <w:rPr>
          <w:sz w:val="22"/>
          <w:lang w:val="cs-CZ"/>
        </w:rPr>
        <w:t xml:space="preserve">zpětného </w:t>
      </w:r>
      <w:r w:rsidRPr="001202F9">
        <w:rPr>
          <w:sz w:val="22"/>
          <w:lang w:val="cs-CZ"/>
        </w:rPr>
        <w:t>získání materiálů. Pokud jsou environmentální a cirkulární parametry do BIM integrovány pozdě, zůstávají změny drahé a často nerealizovatelné.</w:t>
      </w:r>
    </w:p>
    <w:p w14:paraId="052167A8" w14:textId="77777777" w:rsidR="001202F9" w:rsidRPr="001202F9" w:rsidRDefault="001202F9" w:rsidP="001202F9">
      <w:pPr>
        <w:spacing w:after="0" w:line="288" w:lineRule="auto"/>
        <w:jc w:val="both"/>
        <w:rPr>
          <w:sz w:val="22"/>
          <w:lang w:val="cs-CZ"/>
        </w:rPr>
      </w:pPr>
    </w:p>
    <w:p w14:paraId="15A33B32" w14:textId="77777777" w:rsidR="008A49E4" w:rsidRPr="001202F9" w:rsidRDefault="001430C7" w:rsidP="001202F9">
      <w:pPr>
        <w:spacing w:after="120" w:line="288" w:lineRule="auto"/>
        <w:jc w:val="both"/>
        <w:rPr>
          <w:b/>
          <w:bCs/>
          <w:sz w:val="22"/>
          <w:lang w:val="cs-CZ"/>
        </w:rPr>
      </w:pPr>
      <w:r w:rsidRPr="001202F9">
        <w:rPr>
          <w:b/>
          <w:bCs/>
          <w:sz w:val="22"/>
          <w:lang w:val="cs-CZ"/>
        </w:rPr>
        <w:t>5.2 Standardy a interoperabilita: od národních strategií k praktickým dokumentům</w:t>
      </w:r>
    </w:p>
    <w:p w14:paraId="3222BA1E" w14:textId="3526C8EC" w:rsidR="008A49E4" w:rsidRDefault="001430C7" w:rsidP="001202F9">
      <w:pPr>
        <w:spacing w:after="0" w:line="288" w:lineRule="auto"/>
        <w:jc w:val="both"/>
        <w:rPr>
          <w:sz w:val="22"/>
          <w:lang w:val="cs-CZ"/>
        </w:rPr>
      </w:pPr>
      <w:r w:rsidRPr="001202F9">
        <w:rPr>
          <w:sz w:val="22"/>
          <w:lang w:val="cs-CZ"/>
        </w:rPr>
        <w:t xml:space="preserve">Institucionální zázemí BIM je předpokladem pro </w:t>
      </w:r>
      <w:proofErr w:type="spellStart"/>
      <w:r w:rsidRPr="001202F9">
        <w:rPr>
          <w:sz w:val="22"/>
          <w:lang w:val="cs-CZ"/>
        </w:rPr>
        <w:t>replikovatelnost</w:t>
      </w:r>
      <w:proofErr w:type="spellEnd"/>
      <w:r w:rsidRPr="001202F9">
        <w:rPr>
          <w:sz w:val="22"/>
          <w:lang w:val="cs-CZ"/>
        </w:rPr>
        <w:t xml:space="preserve"> a srovnatelnost dat. V ČR dokumenty MPO k plnění Koncepce zavádění BIM vnímají BIM jako součást širší digitalizace veřejného sektoru </w:t>
      </w:r>
      <w:r w:rsidR="0000710E">
        <w:rPr>
          <w:sz w:val="22"/>
          <w:lang w:val="cs-CZ"/>
        </w:rPr>
        <w:t>[3]</w:t>
      </w:r>
      <w:r w:rsidRPr="001202F9">
        <w:rPr>
          <w:sz w:val="22"/>
          <w:lang w:val="cs-CZ"/>
        </w:rPr>
        <w:t xml:space="preserve"> a aktualizace harmonogramu zdůrazňuje kompatibilitu s digitálními technickými mapami a datovou infrastrukturou </w:t>
      </w:r>
      <w:r w:rsidR="00826B14">
        <w:rPr>
          <w:sz w:val="22"/>
          <w:lang w:val="cs-CZ"/>
        </w:rPr>
        <w:t>[4]</w:t>
      </w:r>
      <w:r w:rsidRPr="001202F9">
        <w:rPr>
          <w:sz w:val="22"/>
          <w:lang w:val="cs-CZ"/>
        </w:rPr>
        <w:t xml:space="preserve">. V evropském prostoru existují veřejně dostupné implementační rámce a standardizační platformy, které shromažďují dokumenty pro zadávání, informační požadavky a interoperabilitu v BIM (např. pro dopravní trasy a mosty). Z hlediska vědeckého rámce pro cirkulární infrastrukturu to znamená, že </w:t>
      </w:r>
      <w:proofErr w:type="spellStart"/>
      <w:r w:rsidRPr="001202F9">
        <w:rPr>
          <w:sz w:val="22"/>
          <w:lang w:val="cs-CZ"/>
        </w:rPr>
        <w:t>workflow</w:t>
      </w:r>
      <w:proofErr w:type="spellEnd"/>
      <w:r w:rsidRPr="001202F9">
        <w:rPr>
          <w:sz w:val="22"/>
          <w:lang w:val="cs-CZ"/>
        </w:rPr>
        <w:t xml:space="preserve"> musí být definován nad „minimálním společným jmenovatelem“ dat, který je přenositelný napříč organizacemi a softwarem. Proto je vhodné explicitně vymezit minimální datové požadavky BIM objektu (Tabulka 4) a jejich mapování na odpadové a LCA struktury.</w:t>
      </w:r>
    </w:p>
    <w:p w14:paraId="1F4DD893" w14:textId="77777777" w:rsidR="001202F9" w:rsidRPr="001202F9" w:rsidRDefault="001202F9" w:rsidP="001202F9">
      <w:pPr>
        <w:spacing w:after="0" w:line="288" w:lineRule="auto"/>
        <w:jc w:val="both"/>
        <w:rPr>
          <w:sz w:val="22"/>
          <w:lang w:val="cs-CZ"/>
        </w:rPr>
      </w:pPr>
    </w:p>
    <w:p w14:paraId="794AD947" w14:textId="77777777" w:rsidR="008A49E4" w:rsidRPr="001202F9" w:rsidRDefault="001430C7" w:rsidP="001202F9">
      <w:pPr>
        <w:spacing w:after="120" w:line="288" w:lineRule="auto"/>
        <w:jc w:val="both"/>
        <w:rPr>
          <w:b/>
          <w:bCs/>
          <w:sz w:val="22"/>
          <w:lang w:val="cs-CZ"/>
        </w:rPr>
      </w:pPr>
      <w:r w:rsidRPr="001202F9">
        <w:rPr>
          <w:b/>
          <w:bCs/>
          <w:sz w:val="22"/>
          <w:lang w:val="cs-CZ"/>
        </w:rPr>
        <w:t xml:space="preserve">5.3 </w:t>
      </w:r>
      <w:proofErr w:type="spellStart"/>
      <w:r w:rsidRPr="001202F9">
        <w:rPr>
          <w:b/>
          <w:bCs/>
          <w:sz w:val="22"/>
          <w:lang w:val="cs-CZ"/>
        </w:rPr>
        <w:t>Workflow</w:t>
      </w:r>
      <w:proofErr w:type="spellEnd"/>
      <w:r w:rsidRPr="001202F9">
        <w:rPr>
          <w:b/>
          <w:bCs/>
          <w:sz w:val="22"/>
          <w:lang w:val="cs-CZ"/>
        </w:rPr>
        <w:t xml:space="preserve"> pro BIM‑podporovanou udržitelnost: datové standardy, institucionální aktéři a ověřování</w:t>
      </w:r>
    </w:p>
    <w:p w14:paraId="477E6477" w14:textId="35F4FE38" w:rsidR="008A49E4" w:rsidRPr="001202F9" w:rsidRDefault="001430C7" w:rsidP="001202F9">
      <w:pPr>
        <w:spacing w:after="120" w:line="288" w:lineRule="auto"/>
        <w:jc w:val="both"/>
        <w:rPr>
          <w:sz w:val="22"/>
          <w:lang w:val="cs-CZ"/>
        </w:rPr>
      </w:pPr>
      <w:r w:rsidRPr="001202F9">
        <w:rPr>
          <w:sz w:val="22"/>
          <w:lang w:val="cs-CZ"/>
        </w:rPr>
        <w:t xml:space="preserve">Pro propojování BIM a udržitelnosti je podstatné, že se v Evropě rozvíjejí výzkumné programy a institucionální iniciativy zaměřené na (i) </w:t>
      </w:r>
      <w:proofErr w:type="spellStart"/>
      <w:r w:rsidRPr="001202F9">
        <w:rPr>
          <w:sz w:val="22"/>
          <w:lang w:val="cs-CZ"/>
        </w:rPr>
        <w:t>workflow</w:t>
      </w:r>
      <w:proofErr w:type="spellEnd"/>
      <w:r w:rsidRPr="001202F9">
        <w:rPr>
          <w:sz w:val="22"/>
          <w:lang w:val="cs-CZ"/>
        </w:rPr>
        <w:t xml:space="preserve"> pro BIM‑podporovanou LCA a (</w:t>
      </w:r>
      <w:proofErr w:type="spellStart"/>
      <w:r w:rsidRPr="001202F9">
        <w:rPr>
          <w:sz w:val="22"/>
          <w:lang w:val="cs-CZ"/>
        </w:rPr>
        <w:t>ii</w:t>
      </w:r>
      <w:proofErr w:type="spellEnd"/>
      <w:r w:rsidRPr="001202F9">
        <w:rPr>
          <w:sz w:val="22"/>
          <w:lang w:val="cs-CZ"/>
        </w:rPr>
        <w:t xml:space="preserve">) standardizaci datových struktur pro udržitelná rozhodnutí. Analýzy praxe a potenciálů LCA </w:t>
      </w:r>
      <w:r w:rsidR="001202F9" w:rsidRPr="001202F9">
        <w:rPr>
          <w:sz w:val="22"/>
          <w:lang w:val="cs-CZ"/>
        </w:rPr>
        <w:t>na</w:t>
      </w:r>
      <w:r w:rsidRPr="001202F9">
        <w:rPr>
          <w:sz w:val="22"/>
          <w:lang w:val="cs-CZ"/>
        </w:rPr>
        <w:t xml:space="preserve"> BIM‑založených návrhových procesech zdůrazňují přínos integrace LCA jako zpětné vazby v raných fázích návrhu, kdy lze ještě efektivně porovnávat varianty [22]. Výzkumné projekty zaměřené na BIM a udržitelnou výstavbu dále formulují ambici ovlivňovat udržitelnost již ve fázi plánování prostřednictvím kvalitních dat a automatizovaných výpočtů.</w:t>
      </w:r>
    </w:p>
    <w:p w14:paraId="56E103D1" w14:textId="01B7D895" w:rsidR="008A49E4" w:rsidRDefault="001430C7" w:rsidP="001202F9">
      <w:pPr>
        <w:spacing w:after="0" w:line="288" w:lineRule="auto"/>
        <w:jc w:val="both"/>
        <w:rPr>
          <w:sz w:val="22"/>
          <w:lang w:val="cs-CZ"/>
        </w:rPr>
      </w:pPr>
      <w:r w:rsidRPr="001202F9">
        <w:rPr>
          <w:sz w:val="22"/>
          <w:lang w:val="cs-CZ"/>
        </w:rPr>
        <w:lastRenderedPageBreak/>
        <w:t xml:space="preserve">Pro dopravní infrastrukturu je důležité, že takové iniciativy se neomezují na budovy: postupně se rozšiřují i na mosty, silniční a železniční stavby, kde je nutná interoperabilita mezi BIM, GIS a </w:t>
      </w:r>
      <w:proofErr w:type="spellStart"/>
      <w:r w:rsidRPr="001202F9">
        <w:rPr>
          <w:sz w:val="22"/>
          <w:lang w:val="cs-CZ"/>
        </w:rPr>
        <w:t>asset</w:t>
      </w:r>
      <w:proofErr w:type="spellEnd"/>
      <w:r w:rsidRPr="001202F9">
        <w:rPr>
          <w:sz w:val="22"/>
          <w:lang w:val="cs-CZ"/>
        </w:rPr>
        <w:t xml:space="preserve"> managementem. </w:t>
      </w:r>
    </w:p>
    <w:p w14:paraId="18F806A5" w14:textId="77777777" w:rsidR="001202F9" w:rsidRPr="001202F9" w:rsidRDefault="001202F9" w:rsidP="001202F9">
      <w:pPr>
        <w:spacing w:after="0" w:line="288" w:lineRule="auto"/>
        <w:jc w:val="both"/>
        <w:rPr>
          <w:sz w:val="22"/>
          <w:lang w:val="cs-CZ"/>
        </w:rPr>
      </w:pPr>
    </w:p>
    <w:p w14:paraId="115C59EC" w14:textId="212AFC8B" w:rsidR="008A49E4" w:rsidRPr="001202F9" w:rsidRDefault="001430C7" w:rsidP="001202F9">
      <w:pPr>
        <w:spacing w:after="0" w:line="288" w:lineRule="auto"/>
        <w:jc w:val="both"/>
        <w:rPr>
          <w:b/>
          <w:bCs/>
          <w:sz w:val="22"/>
          <w:lang w:val="cs-CZ"/>
        </w:rPr>
      </w:pPr>
      <w:r w:rsidRPr="001202F9">
        <w:rPr>
          <w:b/>
          <w:bCs/>
          <w:sz w:val="22"/>
          <w:lang w:val="cs-CZ"/>
        </w:rPr>
        <w:t>5.4 Shrnutí: proč je BIM klíčový pro</w:t>
      </w:r>
      <w:r w:rsidR="001202F9" w:rsidRPr="001202F9">
        <w:rPr>
          <w:b/>
          <w:bCs/>
          <w:sz w:val="22"/>
          <w:lang w:val="cs-CZ"/>
        </w:rPr>
        <w:t xml:space="preserve"> </w:t>
      </w:r>
      <w:proofErr w:type="spellStart"/>
      <w:r w:rsidR="001202F9" w:rsidRPr="001202F9">
        <w:rPr>
          <w:b/>
          <w:bCs/>
          <w:sz w:val="22"/>
          <w:lang w:val="cs-CZ"/>
        </w:rPr>
        <w:t>oběhovost</w:t>
      </w:r>
      <w:proofErr w:type="spellEnd"/>
    </w:p>
    <w:p w14:paraId="33ED7FBB" w14:textId="77777777" w:rsidR="001202F9" w:rsidRPr="001202F9" w:rsidRDefault="001430C7" w:rsidP="001202F9">
      <w:pPr>
        <w:spacing w:after="120" w:line="288" w:lineRule="auto"/>
        <w:jc w:val="both"/>
        <w:rPr>
          <w:sz w:val="22"/>
          <w:lang w:val="cs-CZ"/>
        </w:rPr>
      </w:pPr>
      <w:r w:rsidRPr="001202F9">
        <w:rPr>
          <w:sz w:val="22"/>
          <w:lang w:val="cs-CZ"/>
        </w:rPr>
        <w:t>Shrneme-li literaturu, BIM může pro cirkulární ekonomiku dopravních staveb plnit čtyři klíčové role:</w:t>
      </w:r>
    </w:p>
    <w:p w14:paraId="38391C18" w14:textId="4465C08E" w:rsidR="001202F9" w:rsidRPr="001202F9" w:rsidRDefault="001430C7" w:rsidP="001202F9">
      <w:pPr>
        <w:pStyle w:val="ListParagraph"/>
        <w:numPr>
          <w:ilvl w:val="0"/>
          <w:numId w:val="11"/>
        </w:numPr>
        <w:spacing w:after="120" w:line="288" w:lineRule="auto"/>
        <w:ind w:left="426" w:hanging="284"/>
        <w:jc w:val="both"/>
        <w:rPr>
          <w:sz w:val="22"/>
          <w:lang w:val="cs-CZ"/>
        </w:rPr>
      </w:pPr>
      <w:r w:rsidRPr="001202F9">
        <w:rPr>
          <w:sz w:val="22"/>
          <w:lang w:val="cs-CZ"/>
        </w:rPr>
        <w:t>(R1) Inventarizační role: poskytuje detailní výkaz prvků a materiálů, který je předpokladem pro LCI a následné LCA [1,3,22].</w:t>
      </w:r>
    </w:p>
    <w:p w14:paraId="27B29037" w14:textId="77777777" w:rsidR="001202F9" w:rsidRPr="001202F9" w:rsidRDefault="001430C7" w:rsidP="001202F9">
      <w:pPr>
        <w:pStyle w:val="ListParagraph"/>
        <w:numPr>
          <w:ilvl w:val="0"/>
          <w:numId w:val="11"/>
        </w:numPr>
        <w:spacing w:after="120" w:line="288" w:lineRule="auto"/>
        <w:ind w:left="426" w:hanging="284"/>
        <w:jc w:val="both"/>
        <w:rPr>
          <w:sz w:val="22"/>
          <w:lang w:val="cs-CZ"/>
        </w:rPr>
      </w:pPr>
      <w:r w:rsidRPr="001202F9">
        <w:rPr>
          <w:sz w:val="22"/>
          <w:lang w:val="cs-CZ"/>
        </w:rPr>
        <w:t>(R2) Rozhodovací role: umožňuje porovnávání variant a včasné rozhodování, které zásadně ovlivňuje budoucí náklady a dopady [2,22,32].</w:t>
      </w:r>
    </w:p>
    <w:p w14:paraId="55EDB46E" w14:textId="67B1E39C" w:rsidR="001202F9" w:rsidRPr="001202F9" w:rsidRDefault="001430C7" w:rsidP="001202F9">
      <w:pPr>
        <w:pStyle w:val="ListParagraph"/>
        <w:numPr>
          <w:ilvl w:val="0"/>
          <w:numId w:val="11"/>
        </w:numPr>
        <w:spacing w:after="120" w:line="288" w:lineRule="auto"/>
        <w:ind w:left="426" w:hanging="284"/>
        <w:jc w:val="both"/>
        <w:rPr>
          <w:sz w:val="22"/>
          <w:lang w:val="cs-CZ"/>
        </w:rPr>
      </w:pPr>
      <w:r w:rsidRPr="001202F9">
        <w:rPr>
          <w:sz w:val="22"/>
          <w:lang w:val="cs-CZ"/>
        </w:rPr>
        <w:t xml:space="preserve">(R3) Koordinační role: propojuje stakeholdery a usnadňuje sdílení informace napříč životním cyklem, což je důležité zejména tam, kde je roztříštěnost aktérů bariérou </w:t>
      </w:r>
      <w:proofErr w:type="spellStart"/>
      <w:r w:rsidR="001202F9" w:rsidRPr="001202F9">
        <w:rPr>
          <w:sz w:val="22"/>
          <w:lang w:val="cs-CZ"/>
        </w:rPr>
        <w:t>oběhovosti</w:t>
      </w:r>
      <w:proofErr w:type="spellEnd"/>
      <w:r w:rsidRPr="001202F9">
        <w:rPr>
          <w:sz w:val="22"/>
          <w:lang w:val="cs-CZ"/>
        </w:rPr>
        <w:t xml:space="preserve"> (např. železniční sektor) </w:t>
      </w:r>
      <w:r w:rsidR="00293983">
        <w:rPr>
          <w:sz w:val="22"/>
          <w:lang w:val="cs-CZ"/>
        </w:rPr>
        <w:t>[29]</w:t>
      </w:r>
      <w:r w:rsidRPr="001202F9">
        <w:rPr>
          <w:sz w:val="22"/>
          <w:lang w:val="cs-CZ"/>
        </w:rPr>
        <w:t>.</w:t>
      </w:r>
    </w:p>
    <w:p w14:paraId="1EF262EA" w14:textId="5420BBF1" w:rsidR="008A49E4" w:rsidRDefault="001430C7" w:rsidP="001202F9">
      <w:pPr>
        <w:pStyle w:val="ListParagraph"/>
        <w:numPr>
          <w:ilvl w:val="0"/>
          <w:numId w:val="11"/>
        </w:numPr>
        <w:spacing w:after="0" w:line="288" w:lineRule="auto"/>
        <w:ind w:left="426" w:hanging="284"/>
        <w:jc w:val="both"/>
        <w:rPr>
          <w:sz w:val="22"/>
          <w:lang w:val="cs-CZ"/>
        </w:rPr>
      </w:pPr>
      <w:r w:rsidRPr="001202F9">
        <w:rPr>
          <w:sz w:val="22"/>
          <w:lang w:val="cs-CZ"/>
        </w:rPr>
        <w:t>(R4) Dokumentační role pro end-</w:t>
      </w:r>
      <w:proofErr w:type="spellStart"/>
      <w:r w:rsidRPr="001202F9">
        <w:rPr>
          <w:sz w:val="22"/>
          <w:lang w:val="cs-CZ"/>
        </w:rPr>
        <w:t>of</w:t>
      </w:r>
      <w:proofErr w:type="spellEnd"/>
      <w:r w:rsidRPr="001202F9">
        <w:rPr>
          <w:sz w:val="22"/>
          <w:lang w:val="cs-CZ"/>
        </w:rPr>
        <w:t>-</w:t>
      </w:r>
      <w:proofErr w:type="spellStart"/>
      <w:r w:rsidRPr="001202F9">
        <w:rPr>
          <w:sz w:val="22"/>
          <w:lang w:val="cs-CZ"/>
        </w:rPr>
        <w:t>life</w:t>
      </w:r>
      <w:proofErr w:type="spellEnd"/>
      <w:r w:rsidRPr="001202F9">
        <w:rPr>
          <w:sz w:val="22"/>
          <w:lang w:val="cs-CZ"/>
        </w:rPr>
        <w:t>: vytváří základ pro selektivní demolici, klasifikaci materiálů a plán nakládání s odpady.</w:t>
      </w:r>
    </w:p>
    <w:p w14:paraId="41CE02A3" w14:textId="77777777" w:rsidR="00982CC1" w:rsidRPr="00982CC1" w:rsidRDefault="00982CC1" w:rsidP="00982CC1">
      <w:pPr>
        <w:spacing w:after="0" w:line="288" w:lineRule="auto"/>
        <w:jc w:val="both"/>
        <w:rPr>
          <w:sz w:val="22"/>
          <w:lang w:val="cs-CZ"/>
        </w:rPr>
      </w:pPr>
    </w:p>
    <w:p w14:paraId="53C97CFA" w14:textId="77777777" w:rsidR="008A49E4" w:rsidRPr="00982CC1" w:rsidRDefault="001430C7" w:rsidP="00982CC1">
      <w:pPr>
        <w:pStyle w:val="Heading1"/>
        <w:spacing w:before="0" w:after="120" w:line="288" w:lineRule="auto"/>
        <w:jc w:val="both"/>
        <w:rPr>
          <w:color w:val="auto"/>
          <w:sz w:val="22"/>
          <w:szCs w:val="22"/>
          <w:lang w:val="cs-CZ"/>
        </w:rPr>
      </w:pPr>
      <w:r w:rsidRPr="00982CC1">
        <w:rPr>
          <w:rFonts w:ascii="Arial" w:hAnsi="Arial"/>
          <w:color w:val="auto"/>
          <w:sz w:val="22"/>
          <w:szCs w:val="22"/>
          <w:lang w:val="cs-CZ"/>
        </w:rPr>
        <w:t>6 Predikce vzniku stavebního odpadu z demolic: BIM jako zdroj kvantifikace a klasifikace</w:t>
      </w:r>
    </w:p>
    <w:p w14:paraId="73CC7815" w14:textId="77777777" w:rsidR="008A49E4" w:rsidRPr="00982CC1" w:rsidRDefault="001430C7" w:rsidP="00982CC1">
      <w:pPr>
        <w:spacing w:after="120" w:line="288" w:lineRule="auto"/>
        <w:jc w:val="both"/>
        <w:rPr>
          <w:b/>
          <w:bCs/>
          <w:sz w:val="22"/>
          <w:lang w:val="cs-CZ"/>
        </w:rPr>
      </w:pPr>
      <w:r w:rsidRPr="00982CC1">
        <w:rPr>
          <w:b/>
          <w:bCs/>
          <w:sz w:val="22"/>
          <w:lang w:val="cs-CZ"/>
        </w:rPr>
        <w:t>6.1 Od statistických koeficientů k prvkovému (</w:t>
      </w:r>
      <w:proofErr w:type="spellStart"/>
      <w:r w:rsidRPr="00982CC1">
        <w:rPr>
          <w:b/>
          <w:bCs/>
          <w:sz w:val="22"/>
          <w:lang w:val="cs-CZ"/>
        </w:rPr>
        <w:t>object-based</w:t>
      </w:r>
      <w:proofErr w:type="spellEnd"/>
      <w:r w:rsidRPr="00982CC1">
        <w:rPr>
          <w:b/>
          <w:bCs/>
          <w:sz w:val="22"/>
          <w:lang w:val="cs-CZ"/>
        </w:rPr>
        <w:t>) modelování</w:t>
      </w:r>
    </w:p>
    <w:p w14:paraId="0627A1BD" w14:textId="1AD560D8" w:rsidR="008A49E4" w:rsidRPr="00982CC1" w:rsidRDefault="001430C7" w:rsidP="00982CC1">
      <w:pPr>
        <w:spacing w:after="120" w:line="288" w:lineRule="auto"/>
        <w:jc w:val="both"/>
        <w:rPr>
          <w:sz w:val="22"/>
          <w:lang w:val="cs-CZ"/>
        </w:rPr>
      </w:pPr>
      <w:r w:rsidRPr="00982CC1">
        <w:rPr>
          <w:sz w:val="22"/>
          <w:lang w:val="cs-CZ"/>
        </w:rPr>
        <w:t xml:space="preserve">Predikce vzniku stavebních a demoličních odpadů tradičně vychází z agregovaných statistik (např. </w:t>
      </w:r>
      <w:r w:rsidRPr="001004F0">
        <w:rPr>
          <w:sz w:val="22"/>
          <w:lang w:val="cs-CZ"/>
        </w:rPr>
        <w:t xml:space="preserve">spotřeba stavebních materiálů, stavební produkce, demoliční práce) a z koeficientů přepočtu na </w:t>
      </w:r>
      <w:r w:rsidR="00826B14" w:rsidRPr="001004F0">
        <w:rPr>
          <w:sz w:val="22"/>
          <w:lang w:val="cs-CZ"/>
        </w:rPr>
        <w:t xml:space="preserve">materiálově definované </w:t>
      </w:r>
      <w:r w:rsidRPr="001004F0">
        <w:rPr>
          <w:sz w:val="22"/>
          <w:lang w:val="cs-CZ"/>
        </w:rPr>
        <w:t xml:space="preserve">odpadové </w:t>
      </w:r>
      <w:r w:rsidR="001004F0" w:rsidRPr="001004F0">
        <w:rPr>
          <w:sz w:val="22"/>
          <w:lang w:val="cs-CZ"/>
        </w:rPr>
        <w:t xml:space="preserve">toky – v textu také označované jako </w:t>
      </w:r>
      <w:r w:rsidRPr="001004F0">
        <w:rPr>
          <w:sz w:val="22"/>
          <w:lang w:val="cs-CZ"/>
        </w:rPr>
        <w:t>frakce</w:t>
      </w:r>
      <w:r w:rsidR="00826B14" w:rsidRPr="001004F0">
        <w:rPr>
          <w:sz w:val="22"/>
          <w:lang w:val="cs-CZ"/>
        </w:rPr>
        <w:t xml:space="preserve"> </w:t>
      </w:r>
      <w:r w:rsidR="001004F0" w:rsidRPr="001004F0">
        <w:rPr>
          <w:sz w:val="22"/>
          <w:lang w:val="cs-CZ"/>
        </w:rPr>
        <w:t xml:space="preserve">– </w:t>
      </w:r>
      <w:r w:rsidR="00826B14" w:rsidRPr="001004F0">
        <w:rPr>
          <w:sz w:val="22"/>
          <w:lang w:val="cs-CZ"/>
        </w:rPr>
        <w:t>(např. beton, cihly, kovy, dřevo), které odpovídají klasifikaci dle Katalogu odpadů</w:t>
      </w:r>
      <w:r w:rsidRPr="001004F0">
        <w:rPr>
          <w:sz w:val="22"/>
          <w:lang w:val="cs-CZ"/>
        </w:rPr>
        <w:t xml:space="preserve">. </w:t>
      </w:r>
      <w:r w:rsidR="00826B14" w:rsidRPr="001004F0">
        <w:rPr>
          <w:sz w:val="22"/>
          <w:lang w:val="cs-CZ"/>
        </w:rPr>
        <w:t>Odpadová frakce je v této zprávě chápána jako materiálově nebo technologicky vymezená část celkového odpadového toku, která je charakterizována homogenním složením a obvykle odpovídá konkrétní klasifikaci dle Katalogu odpadů nebo způsobu zpracování.</w:t>
      </w:r>
      <w:r w:rsidR="001004F0">
        <w:rPr>
          <w:sz w:val="22"/>
          <w:lang w:val="cs-CZ"/>
        </w:rPr>
        <w:t xml:space="preserve"> </w:t>
      </w:r>
      <w:r w:rsidRPr="001004F0">
        <w:rPr>
          <w:sz w:val="22"/>
          <w:lang w:val="cs-CZ"/>
        </w:rPr>
        <w:t>Takové přístupy jsou využitelné pro národní nebo regionální plánování, avšak u konkrétních infrastrukturních projektů mohou vést k výrazné nepřesnosti, protože nereflektují skutečné složení konstrukce, její specifika ani lokální možnosti zpracování. Komplexní přehled modelování vzniku odpadu připomíná, že volba modelu je závislá na dostupnosti dat, měřítku a časovém horizontu a že scénáře</w:t>
      </w:r>
      <w:r w:rsidRPr="00982CC1">
        <w:rPr>
          <w:sz w:val="22"/>
          <w:lang w:val="cs-CZ"/>
        </w:rPr>
        <w:t xml:space="preserve"> jsou pro predikce zásadní [5]. Pro dopravní infrastrukturu je typické, že se rekonstrukce plánují v dlouhých cyklech, a proto má smysl budovat data již ve fázi výstavby a provozu.</w:t>
      </w:r>
    </w:p>
    <w:p w14:paraId="0B68FD12" w14:textId="7C8DE4CA" w:rsidR="0003539B" w:rsidRDefault="001430C7" w:rsidP="00982CC1">
      <w:pPr>
        <w:spacing w:after="0" w:line="288" w:lineRule="auto"/>
        <w:jc w:val="both"/>
        <w:rPr>
          <w:sz w:val="22"/>
          <w:lang w:val="cs-CZ"/>
        </w:rPr>
      </w:pPr>
      <w:r w:rsidRPr="00982CC1">
        <w:rPr>
          <w:sz w:val="22"/>
          <w:lang w:val="cs-CZ"/>
        </w:rPr>
        <w:t>BIM umožňuje posun směrem k prvkovému (</w:t>
      </w:r>
      <w:proofErr w:type="spellStart"/>
      <w:r w:rsidRPr="00982CC1">
        <w:rPr>
          <w:sz w:val="22"/>
          <w:lang w:val="cs-CZ"/>
        </w:rPr>
        <w:t>object-based</w:t>
      </w:r>
      <w:proofErr w:type="spellEnd"/>
      <w:r w:rsidRPr="00982CC1">
        <w:rPr>
          <w:sz w:val="22"/>
          <w:lang w:val="cs-CZ"/>
        </w:rPr>
        <w:t xml:space="preserve">) modelování: každému konstrukčnímu prvku lze přiřadit materiál, množství a další vlastnosti. Pokud je datová struktura doplněna o položky potřebné pro inventarizaci životního cyklu [1] a o environmentální parametry [3], lze přímo z modelu generovat materiálové bilance, které se stávají vstupem jak pro LCA, tak pro predikci demoličních toků. Výzkumné práce z britských univerzit explicitně tematizují kvantifikaci stavebního odpadu umožněnou BIM a navrhují sémantické rámce pro kvantifikaci a klasifikaci </w:t>
      </w:r>
      <w:r w:rsidR="00293983">
        <w:rPr>
          <w:sz w:val="22"/>
          <w:lang w:val="cs-CZ"/>
        </w:rPr>
        <w:t>[27]</w:t>
      </w:r>
      <w:r w:rsidRPr="00982CC1">
        <w:rPr>
          <w:sz w:val="22"/>
          <w:lang w:val="cs-CZ"/>
        </w:rPr>
        <w:t xml:space="preserve">, případně ukazují implementaci BIM pro zlepšení managementu stavebních a demoličních odpadů. Systematický přehled inteligentních technologií v managementu </w:t>
      </w:r>
      <w:r w:rsidR="00423E0F" w:rsidRPr="00982CC1">
        <w:rPr>
          <w:sz w:val="22"/>
          <w:lang w:val="cs-CZ"/>
        </w:rPr>
        <w:t>SDO</w:t>
      </w:r>
      <w:r w:rsidRPr="00982CC1">
        <w:rPr>
          <w:sz w:val="22"/>
          <w:lang w:val="cs-CZ"/>
        </w:rPr>
        <w:t xml:space="preserve"> pak naznačuje směr k implementačním rámcům, ve kterých je BIM jedním z klíčových stavebních kamenů </w:t>
      </w:r>
      <w:r w:rsidR="00293983">
        <w:rPr>
          <w:sz w:val="22"/>
          <w:lang w:val="cs-CZ"/>
        </w:rPr>
        <w:t>[28]</w:t>
      </w:r>
      <w:r w:rsidRPr="00982CC1">
        <w:rPr>
          <w:sz w:val="22"/>
          <w:lang w:val="cs-CZ"/>
        </w:rPr>
        <w:t>.</w:t>
      </w:r>
    </w:p>
    <w:p w14:paraId="2C74C1DD" w14:textId="77777777" w:rsidR="00982CC1" w:rsidRPr="00982CC1" w:rsidRDefault="00982CC1" w:rsidP="00982CC1">
      <w:pPr>
        <w:spacing w:after="0" w:line="288" w:lineRule="auto"/>
        <w:jc w:val="both"/>
        <w:rPr>
          <w:sz w:val="22"/>
          <w:lang w:val="cs-CZ"/>
        </w:rPr>
      </w:pPr>
    </w:p>
    <w:p w14:paraId="43F4BD1D" w14:textId="77777777" w:rsidR="008A49E4" w:rsidRPr="00982CC1" w:rsidRDefault="001430C7" w:rsidP="00982CC1">
      <w:pPr>
        <w:spacing w:after="120" w:line="288" w:lineRule="auto"/>
        <w:jc w:val="both"/>
        <w:rPr>
          <w:b/>
          <w:bCs/>
          <w:sz w:val="22"/>
          <w:lang w:val="cs-CZ"/>
        </w:rPr>
      </w:pPr>
      <w:r w:rsidRPr="00982CC1">
        <w:rPr>
          <w:b/>
          <w:bCs/>
          <w:sz w:val="22"/>
          <w:lang w:val="cs-CZ"/>
        </w:rPr>
        <w:t>6.2 Klasifikace: kdy je materiál odpadem a kdy zdrojem</w:t>
      </w:r>
    </w:p>
    <w:p w14:paraId="1F07DCBA" w14:textId="10848DD8" w:rsidR="008A49E4" w:rsidRPr="00982CC1" w:rsidRDefault="001430C7" w:rsidP="00982CC1">
      <w:pPr>
        <w:spacing w:after="120" w:line="288" w:lineRule="auto"/>
        <w:jc w:val="both"/>
        <w:rPr>
          <w:sz w:val="22"/>
          <w:lang w:val="cs-CZ"/>
        </w:rPr>
      </w:pPr>
      <w:r w:rsidRPr="00982CC1">
        <w:rPr>
          <w:sz w:val="22"/>
          <w:lang w:val="cs-CZ"/>
        </w:rPr>
        <w:t xml:space="preserve">Z hlediska </w:t>
      </w:r>
      <w:r w:rsidR="00423E0F" w:rsidRPr="00982CC1">
        <w:rPr>
          <w:sz w:val="22"/>
          <w:lang w:val="cs-CZ"/>
        </w:rPr>
        <w:t>oběhového hospodářství</w:t>
      </w:r>
      <w:r w:rsidRPr="00982CC1">
        <w:rPr>
          <w:sz w:val="22"/>
          <w:lang w:val="cs-CZ"/>
        </w:rPr>
        <w:t xml:space="preserve"> není klíčové pouze „množství odpadu“, ale především to, jaká část materiálových toků může být získána a v jaké kvalitě. Legislativní rámec definuje, co je považováno za stavební a demoliční odpad a jaké povinnosti evidence a nakládání z toho plynou </w:t>
      </w:r>
      <w:r w:rsidR="00293983">
        <w:rPr>
          <w:sz w:val="22"/>
          <w:lang w:val="cs-CZ"/>
        </w:rPr>
        <w:t>[13]</w:t>
      </w:r>
      <w:r w:rsidRPr="00982CC1">
        <w:rPr>
          <w:sz w:val="22"/>
          <w:lang w:val="cs-CZ"/>
        </w:rPr>
        <w:t xml:space="preserve">. Metodické dokumenty zdůrazňují postupy řízení vzniku těchto odpadů a správné nakládání </w:t>
      </w:r>
      <w:r w:rsidR="00826B14">
        <w:rPr>
          <w:sz w:val="22"/>
          <w:lang w:val="cs-CZ"/>
        </w:rPr>
        <w:t>[6]</w:t>
      </w:r>
      <w:r w:rsidRPr="00982CC1">
        <w:rPr>
          <w:sz w:val="22"/>
          <w:lang w:val="cs-CZ"/>
        </w:rPr>
        <w:t>, a metodika selektivní demolice popisuje, jak plánovat demolici tak, aby se maximalizovalo opětovné použití a recyklace prostřednictvím řízení materiálových toků [4]. Analogické požadavky na evidenci a třídění lze sledovat i v sousedních zemích, např. ve slovenské vyhlášce o stavebních odpadech a odpadech z demol</w:t>
      </w:r>
      <w:r w:rsidR="00423E0F" w:rsidRPr="00982CC1">
        <w:rPr>
          <w:sz w:val="22"/>
          <w:lang w:val="cs-CZ"/>
        </w:rPr>
        <w:t>ic</w:t>
      </w:r>
      <w:r w:rsidRPr="00982CC1">
        <w:rPr>
          <w:sz w:val="22"/>
          <w:lang w:val="cs-CZ"/>
        </w:rPr>
        <w:t>.</w:t>
      </w:r>
    </w:p>
    <w:p w14:paraId="0BAB8139" w14:textId="15132524" w:rsidR="008A49E4" w:rsidRDefault="001430C7" w:rsidP="00982CC1">
      <w:pPr>
        <w:spacing w:after="0" w:line="288" w:lineRule="auto"/>
        <w:jc w:val="both"/>
        <w:rPr>
          <w:sz w:val="22"/>
          <w:lang w:val="cs-CZ"/>
        </w:rPr>
      </w:pPr>
      <w:r w:rsidRPr="00982CC1">
        <w:rPr>
          <w:sz w:val="22"/>
          <w:lang w:val="cs-CZ"/>
        </w:rPr>
        <w:t>Pro dopravní infrastrukturu je klíčové, že materiálové toky mohou v end-</w:t>
      </w:r>
      <w:proofErr w:type="spellStart"/>
      <w:r w:rsidRPr="00982CC1">
        <w:rPr>
          <w:sz w:val="22"/>
          <w:lang w:val="cs-CZ"/>
        </w:rPr>
        <w:t>of</w:t>
      </w:r>
      <w:proofErr w:type="spellEnd"/>
      <w:r w:rsidRPr="00982CC1">
        <w:rPr>
          <w:sz w:val="22"/>
          <w:lang w:val="cs-CZ"/>
        </w:rPr>
        <w:t>-</w:t>
      </w:r>
      <w:proofErr w:type="spellStart"/>
      <w:r w:rsidRPr="00982CC1">
        <w:rPr>
          <w:sz w:val="22"/>
          <w:lang w:val="cs-CZ"/>
        </w:rPr>
        <w:t>life</w:t>
      </w:r>
      <w:proofErr w:type="spellEnd"/>
      <w:r w:rsidRPr="00982CC1">
        <w:rPr>
          <w:sz w:val="22"/>
          <w:lang w:val="cs-CZ"/>
        </w:rPr>
        <w:t xml:space="preserve"> fázi přecházet mezi kategoriemi „odpad“ a „produkt“. Například recyklované kamenivo či </w:t>
      </w:r>
      <w:r w:rsidR="00423E0F" w:rsidRPr="00982CC1">
        <w:rPr>
          <w:sz w:val="22"/>
          <w:lang w:val="cs-CZ"/>
        </w:rPr>
        <w:t xml:space="preserve">znovuzískaná asfaltová směs </w:t>
      </w:r>
      <w:r w:rsidRPr="00982CC1">
        <w:rPr>
          <w:sz w:val="22"/>
          <w:lang w:val="cs-CZ"/>
        </w:rPr>
        <w:t>mohou být v jedné situaci považovány za odpad k odstranění, zatímco v jiné situaci (při splnění technických a legislativních požadavků) za druhotnou surovinu nebo výrobek. Pro výzkumný rámec to znamená, že predikce demoličních toků musí být spojena s kvalitou a s procesním scénářem: stejný fyzický materiál může mít v různých scénářích odlišnou ekonomickou hodnotu i uhlíkové dopady.</w:t>
      </w:r>
    </w:p>
    <w:p w14:paraId="2DC4BF52" w14:textId="77777777" w:rsidR="00982CC1" w:rsidRPr="00982CC1" w:rsidRDefault="00982CC1" w:rsidP="00982CC1">
      <w:pPr>
        <w:spacing w:after="0" w:line="288" w:lineRule="auto"/>
        <w:jc w:val="both"/>
        <w:rPr>
          <w:sz w:val="22"/>
          <w:lang w:val="cs-CZ"/>
        </w:rPr>
      </w:pPr>
    </w:p>
    <w:p w14:paraId="4D891D48" w14:textId="77777777" w:rsidR="008A49E4" w:rsidRPr="00982CC1" w:rsidRDefault="001430C7" w:rsidP="00982CC1">
      <w:pPr>
        <w:spacing w:after="120" w:line="288" w:lineRule="auto"/>
        <w:jc w:val="both"/>
        <w:rPr>
          <w:b/>
          <w:bCs/>
          <w:sz w:val="22"/>
          <w:lang w:val="cs-CZ"/>
        </w:rPr>
      </w:pPr>
      <w:r w:rsidRPr="00982CC1">
        <w:rPr>
          <w:b/>
          <w:bCs/>
          <w:sz w:val="22"/>
          <w:lang w:val="cs-CZ"/>
        </w:rPr>
        <w:t>6.3 Specifika dopravní infrastruktury pro predikci demoličních toků</w:t>
      </w:r>
    </w:p>
    <w:p w14:paraId="20352821" w14:textId="433A9D66" w:rsidR="008A49E4" w:rsidRDefault="001430C7" w:rsidP="00982CC1">
      <w:pPr>
        <w:spacing w:after="0" w:line="288" w:lineRule="auto"/>
        <w:jc w:val="both"/>
        <w:rPr>
          <w:sz w:val="22"/>
          <w:lang w:val="cs-CZ"/>
        </w:rPr>
      </w:pPr>
      <w:r w:rsidRPr="00982CC1">
        <w:rPr>
          <w:sz w:val="22"/>
          <w:lang w:val="cs-CZ"/>
        </w:rPr>
        <w:t xml:space="preserve">V porovnání s budovami je dopravní infrastruktura charakteristická velkým podílem vrstevnatých konstrukcí (vozovky, kolejové lože, konstrukční vrstvy), výrazným podílem zemních prací a často i rozptýlenou lokalizací materiálů v území. Pro predikci demoličního odpadu je nutné doplnit BIM o informace, které </w:t>
      </w:r>
      <w:r w:rsidR="00423E0F" w:rsidRPr="00982CC1">
        <w:rPr>
          <w:sz w:val="22"/>
          <w:lang w:val="cs-CZ"/>
        </w:rPr>
        <w:t>v případě pozemního stavitelství</w:t>
      </w:r>
      <w:r w:rsidRPr="00982CC1">
        <w:rPr>
          <w:sz w:val="22"/>
          <w:lang w:val="cs-CZ"/>
        </w:rPr>
        <w:t xml:space="preserve"> nemusí být kritické</w:t>
      </w:r>
      <w:r w:rsidR="00423E0F" w:rsidRPr="00982CC1">
        <w:rPr>
          <w:sz w:val="22"/>
          <w:lang w:val="cs-CZ"/>
        </w:rPr>
        <w:t>, ale v dopravním stavitelství důležité jsou</w:t>
      </w:r>
      <w:r w:rsidRPr="00982CC1">
        <w:rPr>
          <w:sz w:val="22"/>
          <w:lang w:val="cs-CZ"/>
        </w:rPr>
        <w:t xml:space="preserve">: geotechnické vrstvy, podloží, kontaminace, vazby na půdní a geologická data, a především logistické parametry (vzdálenosti k recyklačním a zpracovatelským kapacitám). Zkušenosti severských zemí s recyklací </w:t>
      </w:r>
      <w:r w:rsidR="00423E0F" w:rsidRPr="00982CC1">
        <w:rPr>
          <w:sz w:val="22"/>
          <w:lang w:val="cs-CZ"/>
        </w:rPr>
        <w:t>znovuzískaných asfaltových směsí</w:t>
      </w:r>
      <w:r w:rsidRPr="00982CC1">
        <w:rPr>
          <w:sz w:val="22"/>
          <w:lang w:val="cs-CZ"/>
        </w:rPr>
        <w:t xml:space="preserve"> a se zlepšováním kvality procesů (např. roční zprávy projektů zaměřených na zlepšení recyklace </w:t>
      </w:r>
      <w:r w:rsidR="00423E0F" w:rsidRPr="00982CC1">
        <w:rPr>
          <w:sz w:val="22"/>
          <w:lang w:val="cs-CZ"/>
        </w:rPr>
        <w:t>asfaltového recyklátu)</w:t>
      </w:r>
      <w:r w:rsidRPr="00982CC1">
        <w:rPr>
          <w:sz w:val="22"/>
          <w:lang w:val="cs-CZ"/>
        </w:rPr>
        <w:t xml:space="preserve"> ukazují, že kvalita vstupního materiálu a kontrola procesu jsou pro uzavírání smyček zásadní </w:t>
      </w:r>
      <w:r w:rsidR="00293983">
        <w:rPr>
          <w:sz w:val="22"/>
          <w:lang w:val="cs-CZ"/>
        </w:rPr>
        <w:t>[19]</w:t>
      </w:r>
      <w:r w:rsidRPr="00982CC1">
        <w:rPr>
          <w:sz w:val="22"/>
          <w:lang w:val="cs-CZ"/>
        </w:rPr>
        <w:t>. EPD a materiály k LCA asfalt</w:t>
      </w:r>
      <w:r w:rsidR="00423E0F" w:rsidRPr="00982CC1">
        <w:rPr>
          <w:sz w:val="22"/>
          <w:lang w:val="cs-CZ"/>
        </w:rPr>
        <w:t>ové směsi</w:t>
      </w:r>
      <w:r w:rsidRPr="00982CC1">
        <w:rPr>
          <w:sz w:val="22"/>
          <w:lang w:val="cs-CZ"/>
        </w:rPr>
        <w:t xml:space="preserve"> dále ukazují, že i u takto objemných materiálů lze pracovat s environmentálními daty a transparentními předpoklady [41].</w:t>
      </w:r>
    </w:p>
    <w:p w14:paraId="60011FA4" w14:textId="77777777" w:rsidR="00982CC1" w:rsidRPr="00982CC1" w:rsidRDefault="00982CC1" w:rsidP="00982CC1">
      <w:pPr>
        <w:spacing w:after="0" w:line="288" w:lineRule="auto"/>
        <w:jc w:val="both"/>
        <w:rPr>
          <w:sz w:val="22"/>
          <w:lang w:val="cs-CZ"/>
        </w:rPr>
      </w:pPr>
    </w:p>
    <w:p w14:paraId="32512CB7" w14:textId="77777777" w:rsidR="008A49E4" w:rsidRPr="00982CC1" w:rsidRDefault="001430C7" w:rsidP="00982CC1">
      <w:pPr>
        <w:spacing w:after="120" w:line="288" w:lineRule="auto"/>
        <w:jc w:val="both"/>
        <w:rPr>
          <w:b/>
          <w:bCs/>
          <w:sz w:val="22"/>
          <w:lang w:val="cs-CZ"/>
        </w:rPr>
      </w:pPr>
      <w:r w:rsidRPr="00982CC1">
        <w:rPr>
          <w:b/>
          <w:bCs/>
          <w:sz w:val="22"/>
          <w:lang w:val="cs-CZ"/>
        </w:rPr>
        <w:t>6.4 Návrh výpočetního postupu pro BIM-</w:t>
      </w:r>
      <w:proofErr w:type="spellStart"/>
      <w:r w:rsidRPr="00982CC1">
        <w:rPr>
          <w:b/>
          <w:bCs/>
          <w:sz w:val="22"/>
          <w:lang w:val="cs-CZ"/>
        </w:rPr>
        <w:t>based</w:t>
      </w:r>
      <w:proofErr w:type="spellEnd"/>
      <w:r w:rsidRPr="00982CC1">
        <w:rPr>
          <w:b/>
          <w:bCs/>
          <w:sz w:val="22"/>
          <w:lang w:val="cs-CZ"/>
        </w:rPr>
        <w:t xml:space="preserve"> predikci demoličních toků</w:t>
      </w:r>
    </w:p>
    <w:p w14:paraId="6F2D4131" w14:textId="77777777" w:rsidR="008A49E4" w:rsidRPr="00982CC1" w:rsidRDefault="001430C7" w:rsidP="00982CC1">
      <w:pPr>
        <w:spacing w:after="120" w:line="288" w:lineRule="auto"/>
        <w:jc w:val="both"/>
        <w:rPr>
          <w:sz w:val="22"/>
          <w:lang w:val="cs-CZ"/>
        </w:rPr>
      </w:pPr>
      <w:r w:rsidRPr="00982CC1">
        <w:rPr>
          <w:sz w:val="22"/>
          <w:lang w:val="cs-CZ"/>
        </w:rPr>
        <w:t>Na základě syntézy zdrojů lze navrhnout výpočetní postup v pěti krocích:</w:t>
      </w:r>
    </w:p>
    <w:p w14:paraId="723FFC6D" w14:textId="66339090" w:rsidR="00910A53" w:rsidRPr="00982CC1" w:rsidRDefault="001430C7" w:rsidP="00982CC1">
      <w:pPr>
        <w:spacing w:after="120" w:line="288" w:lineRule="auto"/>
        <w:jc w:val="both"/>
        <w:rPr>
          <w:sz w:val="22"/>
          <w:lang w:val="cs-CZ"/>
        </w:rPr>
      </w:pPr>
      <w:r w:rsidRPr="00982CC1">
        <w:rPr>
          <w:sz w:val="22"/>
          <w:lang w:val="cs-CZ"/>
        </w:rPr>
        <w:t xml:space="preserve">Krok A </w:t>
      </w:r>
      <w:r w:rsidR="00982CC1">
        <w:rPr>
          <w:sz w:val="22"/>
          <w:lang w:val="cs-CZ"/>
        </w:rPr>
        <w:t>–</w:t>
      </w:r>
      <w:r w:rsidRPr="00982CC1">
        <w:rPr>
          <w:sz w:val="22"/>
          <w:lang w:val="cs-CZ"/>
        </w:rPr>
        <w:t xml:space="preserve"> Inventarizace: z BIM modelu se exportuje seznam prvků a materiálů (množství, objemy, hmotnosti), přičemž datová struktura musí podporovat LCI položky [1] a vazby na environmentální a materiálová data [3].</w:t>
      </w:r>
    </w:p>
    <w:p w14:paraId="424D6327" w14:textId="66EC0531" w:rsidR="00910A53" w:rsidRPr="00982CC1" w:rsidRDefault="001430C7" w:rsidP="00982CC1">
      <w:pPr>
        <w:spacing w:after="120" w:line="288" w:lineRule="auto"/>
        <w:jc w:val="both"/>
        <w:rPr>
          <w:sz w:val="22"/>
          <w:lang w:val="cs-CZ"/>
        </w:rPr>
      </w:pPr>
      <w:r w:rsidRPr="00982CC1">
        <w:rPr>
          <w:sz w:val="22"/>
          <w:lang w:val="cs-CZ"/>
        </w:rPr>
        <w:t xml:space="preserve">Krok B </w:t>
      </w:r>
      <w:r w:rsidR="00982CC1">
        <w:rPr>
          <w:sz w:val="22"/>
          <w:lang w:val="cs-CZ"/>
        </w:rPr>
        <w:t>–</w:t>
      </w:r>
      <w:r w:rsidRPr="00982CC1">
        <w:rPr>
          <w:sz w:val="22"/>
          <w:lang w:val="cs-CZ"/>
        </w:rPr>
        <w:t xml:space="preserve"> </w:t>
      </w:r>
      <w:r w:rsidR="00982CC1">
        <w:rPr>
          <w:sz w:val="22"/>
          <w:lang w:val="cs-CZ"/>
        </w:rPr>
        <w:t>M</w:t>
      </w:r>
      <w:r w:rsidRPr="00982CC1">
        <w:rPr>
          <w:sz w:val="22"/>
          <w:lang w:val="cs-CZ"/>
        </w:rPr>
        <w:t>apování na materiálové frakce: jednotlivé prvky se mapují na materiálové frakce relevantní pro demolice (např. asfaltové směsi, beton, ocel, kamenivo, zeminy), včetně atributů ovlivňujících kvalitu (kontaminace, typ pojiva, příměsi).</w:t>
      </w:r>
    </w:p>
    <w:p w14:paraId="4E03DBCE" w14:textId="3C307906" w:rsidR="00982CC1" w:rsidRDefault="001430C7" w:rsidP="00982CC1">
      <w:pPr>
        <w:spacing w:after="120" w:line="288" w:lineRule="auto"/>
        <w:jc w:val="both"/>
        <w:rPr>
          <w:sz w:val="22"/>
          <w:lang w:val="cs-CZ"/>
        </w:rPr>
      </w:pPr>
      <w:r w:rsidRPr="00982CC1">
        <w:rPr>
          <w:sz w:val="22"/>
          <w:lang w:val="cs-CZ"/>
        </w:rPr>
        <w:lastRenderedPageBreak/>
        <w:t xml:space="preserve">Krok C </w:t>
      </w:r>
      <w:r w:rsidR="00982CC1">
        <w:rPr>
          <w:sz w:val="22"/>
          <w:lang w:val="cs-CZ"/>
        </w:rPr>
        <w:t>–</w:t>
      </w:r>
      <w:r w:rsidRPr="00982CC1">
        <w:rPr>
          <w:sz w:val="22"/>
          <w:lang w:val="cs-CZ"/>
        </w:rPr>
        <w:t xml:space="preserve"> Klasifikace odpadu a výstupů: materiálové frakce se přiřadí k odpadovým kódům a k potenciálním produktům/druhotným surovinám podle legislativy a metodik [9] a s ohledem na národní specifika (např. </w:t>
      </w:r>
      <w:r w:rsidR="00982CC1" w:rsidRPr="00982CC1">
        <w:rPr>
          <w:sz w:val="22"/>
          <w:lang w:val="cs-CZ"/>
        </w:rPr>
        <w:t>prováděcí</w:t>
      </w:r>
      <w:r w:rsidRPr="00982CC1">
        <w:rPr>
          <w:sz w:val="22"/>
          <w:lang w:val="cs-CZ"/>
        </w:rPr>
        <w:t xml:space="preserve"> vyhlášk</w:t>
      </w:r>
      <w:r w:rsidR="00982CC1" w:rsidRPr="00982CC1">
        <w:rPr>
          <w:sz w:val="22"/>
          <w:lang w:val="cs-CZ"/>
        </w:rPr>
        <w:t>y k nakládání s odpady v různých zemích</w:t>
      </w:r>
      <w:r w:rsidRPr="00982CC1">
        <w:rPr>
          <w:sz w:val="22"/>
          <w:lang w:val="cs-CZ"/>
        </w:rPr>
        <w:t>).</w:t>
      </w:r>
    </w:p>
    <w:p w14:paraId="47428AB2" w14:textId="7A5FDE7C" w:rsidR="00910A53" w:rsidRPr="00982CC1" w:rsidRDefault="001430C7" w:rsidP="00982CC1">
      <w:pPr>
        <w:spacing w:after="120" w:line="288" w:lineRule="auto"/>
        <w:jc w:val="both"/>
        <w:rPr>
          <w:sz w:val="22"/>
          <w:lang w:val="cs-CZ"/>
        </w:rPr>
      </w:pPr>
      <w:r w:rsidRPr="00982CC1">
        <w:rPr>
          <w:sz w:val="22"/>
          <w:lang w:val="cs-CZ"/>
        </w:rPr>
        <w:t xml:space="preserve">Krok D </w:t>
      </w:r>
      <w:r w:rsidR="00982CC1">
        <w:rPr>
          <w:sz w:val="22"/>
          <w:lang w:val="cs-CZ"/>
        </w:rPr>
        <w:t>–</w:t>
      </w:r>
      <w:r w:rsidRPr="00982CC1">
        <w:rPr>
          <w:sz w:val="22"/>
          <w:lang w:val="cs-CZ"/>
        </w:rPr>
        <w:t xml:space="preserve"> Scénáře </w:t>
      </w:r>
      <w:r w:rsidR="00982CC1" w:rsidRPr="00982CC1">
        <w:rPr>
          <w:sz w:val="22"/>
          <w:lang w:val="cs-CZ"/>
        </w:rPr>
        <w:t xml:space="preserve">opětovného </w:t>
      </w:r>
      <w:r w:rsidRPr="00982CC1">
        <w:rPr>
          <w:sz w:val="22"/>
          <w:lang w:val="cs-CZ"/>
        </w:rPr>
        <w:t>získání</w:t>
      </w:r>
      <w:r w:rsidR="00982CC1" w:rsidRPr="00982CC1">
        <w:rPr>
          <w:sz w:val="22"/>
          <w:lang w:val="cs-CZ"/>
        </w:rPr>
        <w:t xml:space="preserve"> materiálů</w:t>
      </w:r>
      <w:r w:rsidRPr="00982CC1">
        <w:rPr>
          <w:sz w:val="22"/>
          <w:lang w:val="cs-CZ"/>
        </w:rPr>
        <w:t>: pro scénáře S0-S2 se aplikuje míra selektivní demolice a očekávané výtěžnosti recyklace či opětovného použití podle principů selektivní demolice [4].</w:t>
      </w:r>
    </w:p>
    <w:p w14:paraId="362AF767" w14:textId="1A2FCC8C" w:rsidR="008A49E4" w:rsidRPr="00982CC1" w:rsidRDefault="001430C7" w:rsidP="00982CC1">
      <w:pPr>
        <w:spacing w:after="120" w:line="288" w:lineRule="auto"/>
        <w:jc w:val="both"/>
        <w:rPr>
          <w:sz w:val="22"/>
          <w:lang w:val="cs-CZ"/>
        </w:rPr>
      </w:pPr>
      <w:r w:rsidRPr="00982CC1">
        <w:rPr>
          <w:sz w:val="22"/>
          <w:lang w:val="cs-CZ"/>
        </w:rPr>
        <w:t xml:space="preserve">Krok E </w:t>
      </w:r>
      <w:r w:rsidR="00982CC1">
        <w:rPr>
          <w:sz w:val="22"/>
          <w:lang w:val="cs-CZ"/>
        </w:rPr>
        <w:t>–</w:t>
      </w:r>
      <w:r w:rsidRPr="00982CC1">
        <w:rPr>
          <w:sz w:val="22"/>
          <w:lang w:val="cs-CZ"/>
        </w:rPr>
        <w:t xml:space="preserve"> Agregace a nejistota: výstupy se agregují na úrovni projektu a doplní se citlivostní analýza, protože nejistota je inherentní součástí predikce odpadů [5].</w:t>
      </w:r>
    </w:p>
    <w:p w14:paraId="2961F4F9" w14:textId="77777777" w:rsidR="008A49E4" w:rsidRDefault="001430C7" w:rsidP="00982CC1">
      <w:pPr>
        <w:spacing w:after="0" w:line="288" w:lineRule="auto"/>
        <w:jc w:val="both"/>
        <w:rPr>
          <w:sz w:val="22"/>
          <w:lang w:val="cs-CZ"/>
        </w:rPr>
      </w:pPr>
      <w:r w:rsidRPr="00982CC1">
        <w:rPr>
          <w:sz w:val="22"/>
          <w:lang w:val="cs-CZ"/>
        </w:rPr>
        <w:t>Tento postup vytváří datově konzistentní základ pro navazující výpočty uhlíkové stopy i ekonomické bilance.</w:t>
      </w:r>
    </w:p>
    <w:p w14:paraId="56825332" w14:textId="77777777" w:rsidR="00982CC1" w:rsidRPr="00982CC1" w:rsidRDefault="00982CC1" w:rsidP="00982CC1">
      <w:pPr>
        <w:spacing w:after="0" w:line="288" w:lineRule="auto"/>
        <w:jc w:val="both"/>
        <w:rPr>
          <w:sz w:val="22"/>
          <w:lang w:val="cs-CZ"/>
        </w:rPr>
      </w:pPr>
    </w:p>
    <w:p w14:paraId="2DFFC408" w14:textId="77777777" w:rsidR="008A49E4" w:rsidRPr="00982CC1" w:rsidRDefault="001430C7" w:rsidP="00982CC1">
      <w:pPr>
        <w:pStyle w:val="Heading1"/>
        <w:spacing w:before="0" w:after="120" w:line="288" w:lineRule="auto"/>
        <w:jc w:val="both"/>
        <w:rPr>
          <w:color w:val="auto"/>
          <w:sz w:val="22"/>
          <w:szCs w:val="22"/>
          <w:lang w:val="cs-CZ"/>
        </w:rPr>
      </w:pPr>
      <w:r w:rsidRPr="00982CC1">
        <w:rPr>
          <w:rFonts w:ascii="Arial" w:hAnsi="Arial"/>
          <w:color w:val="auto"/>
          <w:sz w:val="22"/>
          <w:szCs w:val="22"/>
          <w:lang w:val="cs-CZ"/>
        </w:rPr>
        <w:t xml:space="preserve">7 Vyhodnocení uhlíkové stopy a </w:t>
      </w:r>
      <w:proofErr w:type="spellStart"/>
      <w:r w:rsidRPr="00982CC1">
        <w:rPr>
          <w:rFonts w:ascii="Arial" w:hAnsi="Arial"/>
          <w:color w:val="auto"/>
          <w:sz w:val="22"/>
          <w:szCs w:val="22"/>
          <w:lang w:val="cs-CZ"/>
        </w:rPr>
        <w:t>Whole</w:t>
      </w:r>
      <w:proofErr w:type="spellEnd"/>
      <w:r w:rsidRPr="00982CC1">
        <w:rPr>
          <w:rFonts w:ascii="Arial" w:hAnsi="Arial"/>
          <w:color w:val="auto"/>
          <w:sz w:val="22"/>
          <w:szCs w:val="22"/>
          <w:lang w:val="cs-CZ"/>
        </w:rPr>
        <w:t xml:space="preserve"> </w:t>
      </w:r>
      <w:proofErr w:type="spellStart"/>
      <w:r w:rsidRPr="00982CC1">
        <w:rPr>
          <w:rFonts w:ascii="Arial" w:hAnsi="Arial"/>
          <w:color w:val="auto"/>
          <w:sz w:val="22"/>
          <w:szCs w:val="22"/>
          <w:lang w:val="cs-CZ"/>
        </w:rPr>
        <w:t>Life</w:t>
      </w:r>
      <w:proofErr w:type="spellEnd"/>
      <w:r w:rsidRPr="00982CC1">
        <w:rPr>
          <w:rFonts w:ascii="Arial" w:hAnsi="Arial"/>
          <w:color w:val="auto"/>
          <w:sz w:val="22"/>
          <w:szCs w:val="22"/>
          <w:lang w:val="cs-CZ"/>
        </w:rPr>
        <w:t xml:space="preserve"> </w:t>
      </w:r>
      <w:proofErr w:type="spellStart"/>
      <w:r w:rsidRPr="00982CC1">
        <w:rPr>
          <w:rFonts w:ascii="Arial" w:hAnsi="Arial"/>
          <w:color w:val="auto"/>
          <w:sz w:val="22"/>
          <w:szCs w:val="22"/>
          <w:lang w:val="cs-CZ"/>
        </w:rPr>
        <w:t>Carbon</w:t>
      </w:r>
      <w:proofErr w:type="spellEnd"/>
      <w:r w:rsidRPr="00982CC1">
        <w:rPr>
          <w:rFonts w:ascii="Arial" w:hAnsi="Arial"/>
          <w:color w:val="auto"/>
          <w:sz w:val="22"/>
          <w:szCs w:val="22"/>
          <w:lang w:val="cs-CZ"/>
        </w:rPr>
        <w:t xml:space="preserve"> u dopravní infrastruktury: integrace LCA do BIM</w:t>
      </w:r>
    </w:p>
    <w:p w14:paraId="48103D00" w14:textId="77777777" w:rsidR="008A49E4" w:rsidRPr="00982CC1" w:rsidRDefault="001430C7" w:rsidP="00982CC1">
      <w:pPr>
        <w:spacing w:after="120" w:line="288" w:lineRule="auto"/>
        <w:jc w:val="both"/>
        <w:rPr>
          <w:b/>
          <w:bCs/>
          <w:sz w:val="22"/>
          <w:lang w:val="cs-CZ"/>
        </w:rPr>
      </w:pPr>
      <w:r w:rsidRPr="00982CC1">
        <w:rPr>
          <w:b/>
          <w:bCs/>
          <w:sz w:val="22"/>
          <w:lang w:val="cs-CZ"/>
        </w:rPr>
        <w:t>7.1 Terminologie a rámce: zabudovaný uhlík vs. celoživotní uhlík</w:t>
      </w:r>
    </w:p>
    <w:p w14:paraId="3200F787" w14:textId="1352FDC7" w:rsidR="008A49E4" w:rsidRDefault="001430C7" w:rsidP="00982CC1">
      <w:pPr>
        <w:spacing w:after="0" w:line="288" w:lineRule="auto"/>
        <w:jc w:val="both"/>
        <w:rPr>
          <w:sz w:val="22"/>
          <w:lang w:val="cs-CZ"/>
        </w:rPr>
      </w:pPr>
      <w:r w:rsidRPr="00982CC1">
        <w:rPr>
          <w:sz w:val="22"/>
          <w:lang w:val="cs-CZ"/>
        </w:rPr>
        <w:t>Uhlíková stopa staveb se v odborné literatuře a praxi často dělí na zabudovaný uhlík (</w:t>
      </w:r>
      <w:proofErr w:type="spellStart"/>
      <w:r w:rsidRPr="00982CC1">
        <w:rPr>
          <w:sz w:val="22"/>
          <w:lang w:val="cs-CZ"/>
        </w:rPr>
        <w:t>embodied</w:t>
      </w:r>
      <w:proofErr w:type="spellEnd"/>
      <w:r w:rsidRPr="00982CC1">
        <w:rPr>
          <w:sz w:val="22"/>
          <w:lang w:val="cs-CZ"/>
        </w:rPr>
        <w:t xml:space="preserve"> </w:t>
      </w:r>
      <w:proofErr w:type="spellStart"/>
      <w:r w:rsidRPr="00982CC1">
        <w:rPr>
          <w:sz w:val="22"/>
          <w:lang w:val="cs-CZ"/>
        </w:rPr>
        <w:t>carbon</w:t>
      </w:r>
      <w:proofErr w:type="spellEnd"/>
      <w:r w:rsidRPr="00982CC1">
        <w:rPr>
          <w:sz w:val="22"/>
          <w:lang w:val="cs-CZ"/>
        </w:rPr>
        <w:t>) a uhlík spojený s provozem (</w:t>
      </w:r>
      <w:proofErr w:type="spellStart"/>
      <w:r w:rsidRPr="00982CC1">
        <w:rPr>
          <w:sz w:val="22"/>
          <w:lang w:val="cs-CZ"/>
        </w:rPr>
        <w:t>operational</w:t>
      </w:r>
      <w:proofErr w:type="spellEnd"/>
      <w:r w:rsidRPr="00982CC1">
        <w:rPr>
          <w:sz w:val="22"/>
          <w:lang w:val="cs-CZ"/>
        </w:rPr>
        <w:t xml:space="preserve"> </w:t>
      </w:r>
      <w:proofErr w:type="spellStart"/>
      <w:r w:rsidRPr="00982CC1">
        <w:rPr>
          <w:sz w:val="22"/>
          <w:lang w:val="cs-CZ"/>
        </w:rPr>
        <w:t>carbon</w:t>
      </w:r>
      <w:proofErr w:type="spellEnd"/>
      <w:r w:rsidRPr="00982CC1">
        <w:rPr>
          <w:sz w:val="22"/>
          <w:lang w:val="cs-CZ"/>
        </w:rPr>
        <w:t xml:space="preserve">). Koncept </w:t>
      </w:r>
      <w:proofErr w:type="spellStart"/>
      <w:r w:rsidRPr="00982CC1">
        <w:rPr>
          <w:sz w:val="22"/>
          <w:lang w:val="cs-CZ"/>
        </w:rPr>
        <w:t>Whole</w:t>
      </w:r>
      <w:proofErr w:type="spellEnd"/>
      <w:r w:rsidRPr="00982CC1">
        <w:rPr>
          <w:sz w:val="22"/>
          <w:lang w:val="cs-CZ"/>
        </w:rPr>
        <w:t xml:space="preserve"> </w:t>
      </w:r>
      <w:proofErr w:type="spellStart"/>
      <w:r w:rsidRPr="00982CC1">
        <w:rPr>
          <w:sz w:val="22"/>
          <w:lang w:val="cs-CZ"/>
        </w:rPr>
        <w:t>Life</w:t>
      </w:r>
      <w:proofErr w:type="spellEnd"/>
      <w:r w:rsidRPr="00982CC1">
        <w:rPr>
          <w:sz w:val="22"/>
          <w:lang w:val="cs-CZ"/>
        </w:rPr>
        <w:t xml:space="preserve"> </w:t>
      </w:r>
      <w:proofErr w:type="spellStart"/>
      <w:r w:rsidRPr="00982CC1">
        <w:rPr>
          <w:sz w:val="22"/>
          <w:lang w:val="cs-CZ"/>
        </w:rPr>
        <w:t>Carbon</w:t>
      </w:r>
      <w:proofErr w:type="spellEnd"/>
      <w:r w:rsidRPr="00982CC1">
        <w:rPr>
          <w:sz w:val="22"/>
          <w:lang w:val="cs-CZ"/>
        </w:rPr>
        <w:t xml:space="preserve"> (WLC) tyto složky integruje v horizontu celého životního cyklu, včetně údržby, obnov a konce životnosti </w:t>
      </w:r>
      <w:r w:rsidR="00293983">
        <w:rPr>
          <w:sz w:val="22"/>
          <w:lang w:val="cs-CZ"/>
        </w:rPr>
        <w:t>[35]</w:t>
      </w:r>
      <w:r w:rsidRPr="00982CC1">
        <w:rPr>
          <w:sz w:val="22"/>
          <w:lang w:val="cs-CZ"/>
        </w:rPr>
        <w:t>. Pro dopravní infrastrukturu je důležité, že provozní uhlík (např. dopady dopravy uživatelů) může být dominantní, avšak z pohledu stavebního sektoru a veřejného investora je často rozhodovací páka právě v zabudovaném uhlíku a v end-</w:t>
      </w:r>
      <w:proofErr w:type="spellStart"/>
      <w:r w:rsidRPr="00982CC1">
        <w:rPr>
          <w:sz w:val="22"/>
          <w:lang w:val="cs-CZ"/>
        </w:rPr>
        <w:t>of</w:t>
      </w:r>
      <w:proofErr w:type="spellEnd"/>
      <w:r w:rsidRPr="00982CC1">
        <w:rPr>
          <w:sz w:val="22"/>
          <w:lang w:val="cs-CZ"/>
        </w:rPr>
        <w:t>-</w:t>
      </w:r>
      <w:proofErr w:type="spellStart"/>
      <w:r w:rsidRPr="00982CC1">
        <w:rPr>
          <w:sz w:val="22"/>
          <w:lang w:val="cs-CZ"/>
        </w:rPr>
        <w:t>life</w:t>
      </w:r>
      <w:proofErr w:type="spellEnd"/>
      <w:r w:rsidRPr="00982CC1">
        <w:rPr>
          <w:sz w:val="22"/>
          <w:lang w:val="cs-CZ"/>
        </w:rPr>
        <w:t xml:space="preserve"> strategii. </w:t>
      </w:r>
      <w:r w:rsidR="00982CC1" w:rsidRPr="00982CC1">
        <w:rPr>
          <w:sz w:val="22"/>
          <w:lang w:val="cs-CZ"/>
        </w:rPr>
        <w:t>Technická specifikace a příručka k</w:t>
      </w:r>
      <w:r w:rsidRPr="00982CC1">
        <w:rPr>
          <w:sz w:val="22"/>
          <w:lang w:val="cs-CZ"/>
        </w:rPr>
        <w:t xml:space="preserve"> PAS 2080 formuluje principy řízení uhlíku napříč projektem a stakeholdery </w:t>
      </w:r>
      <w:r w:rsidR="00293983">
        <w:rPr>
          <w:sz w:val="22"/>
          <w:lang w:val="cs-CZ"/>
        </w:rPr>
        <w:t>[22]</w:t>
      </w:r>
      <w:r w:rsidRPr="00982CC1">
        <w:rPr>
          <w:sz w:val="22"/>
          <w:lang w:val="cs-CZ"/>
        </w:rPr>
        <w:t xml:space="preserve"> a doplňkové publikace ICE se zaměřují na smysluplné měření zabudovaného uhlíku v infrastruktuře </w:t>
      </w:r>
      <w:r w:rsidR="00293983">
        <w:rPr>
          <w:sz w:val="22"/>
          <w:lang w:val="cs-CZ"/>
        </w:rPr>
        <w:t>[23]</w:t>
      </w:r>
      <w:r w:rsidRPr="00982CC1">
        <w:rPr>
          <w:sz w:val="22"/>
          <w:lang w:val="cs-CZ"/>
        </w:rPr>
        <w:t xml:space="preserve">. Z praktického hlediska představují důležitý kontext i strategie a metodické přístupy </w:t>
      </w:r>
      <w:proofErr w:type="spellStart"/>
      <w:r w:rsidRPr="00982CC1">
        <w:rPr>
          <w:sz w:val="22"/>
          <w:lang w:val="cs-CZ"/>
        </w:rPr>
        <w:t>National</w:t>
      </w:r>
      <w:proofErr w:type="spellEnd"/>
      <w:r w:rsidRPr="00982CC1">
        <w:rPr>
          <w:sz w:val="22"/>
          <w:lang w:val="cs-CZ"/>
        </w:rPr>
        <w:t xml:space="preserve"> </w:t>
      </w:r>
      <w:proofErr w:type="spellStart"/>
      <w:r w:rsidRPr="00982CC1">
        <w:rPr>
          <w:sz w:val="22"/>
          <w:lang w:val="cs-CZ"/>
        </w:rPr>
        <w:t>Highways</w:t>
      </w:r>
      <w:proofErr w:type="spellEnd"/>
      <w:r w:rsidRPr="00982CC1">
        <w:rPr>
          <w:sz w:val="22"/>
          <w:lang w:val="cs-CZ"/>
        </w:rPr>
        <w:t xml:space="preserve"> k výpočtům uhlíku a k net-</w:t>
      </w:r>
      <w:proofErr w:type="spellStart"/>
      <w:r w:rsidRPr="00982CC1">
        <w:rPr>
          <w:sz w:val="22"/>
          <w:lang w:val="cs-CZ"/>
        </w:rPr>
        <w:t>zero</w:t>
      </w:r>
      <w:proofErr w:type="spellEnd"/>
      <w:r w:rsidRPr="00982CC1">
        <w:rPr>
          <w:sz w:val="22"/>
          <w:lang w:val="cs-CZ"/>
        </w:rPr>
        <w:t xml:space="preserve"> cílení.</w:t>
      </w:r>
    </w:p>
    <w:p w14:paraId="0879CB43" w14:textId="77777777" w:rsidR="00982CC1" w:rsidRPr="00982CC1" w:rsidRDefault="00982CC1" w:rsidP="00982CC1">
      <w:pPr>
        <w:spacing w:after="0" w:line="288" w:lineRule="auto"/>
        <w:jc w:val="both"/>
        <w:rPr>
          <w:sz w:val="22"/>
          <w:lang w:val="cs-CZ"/>
        </w:rPr>
      </w:pPr>
    </w:p>
    <w:p w14:paraId="0E9DA1BD" w14:textId="203F4D97" w:rsidR="00BE428E" w:rsidRPr="00982CC1" w:rsidRDefault="00BE428E" w:rsidP="00982CC1">
      <w:pPr>
        <w:spacing w:after="0" w:line="288" w:lineRule="auto"/>
        <w:jc w:val="center"/>
        <w:rPr>
          <w:sz w:val="22"/>
          <w:lang w:val="cs-CZ"/>
        </w:rPr>
      </w:pPr>
      <w:r w:rsidRPr="00982CC1">
        <w:rPr>
          <w:noProof/>
          <w:sz w:val="22"/>
          <w:lang w:val="cs-CZ" w:eastAsia="cs-CZ"/>
        </w:rPr>
        <w:drawing>
          <wp:inline distT="0" distB="0" distL="0" distR="0" wp14:anchorId="37905101" wp14:editId="09CD48BE">
            <wp:extent cx="4290189" cy="2540196"/>
            <wp:effectExtent l="0" t="0" r="0" b="0"/>
            <wp:docPr id="540543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43842" name=""/>
                    <pic:cNvPicPr/>
                  </pic:nvPicPr>
                  <pic:blipFill>
                    <a:blip r:embed="rId10"/>
                    <a:stretch>
                      <a:fillRect/>
                    </a:stretch>
                  </pic:blipFill>
                  <pic:spPr>
                    <a:xfrm>
                      <a:off x="0" y="0"/>
                      <a:ext cx="4371892" cy="2588572"/>
                    </a:xfrm>
                    <a:prstGeom prst="rect">
                      <a:avLst/>
                    </a:prstGeom>
                  </pic:spPr>
                </pic:pic>
              </a:graphicData>
            </a:graphic>
          </wp:inline>
        </w:drawing>
      </w:r>
    </w:p>
    <w:p w14:paraId="7167B9D9" w14:textId="39398DFE" w:rsidR="00BE428E" w:rsidRPr="00982CC1" w:rsidRDefault="0003539B" w:rsidP="00982CC1">
      <w:pPr>
        <w:spacing w:after="0" w:line="288" w:lineRule="auto"/>
        <w:jc w:val="both"/>
        <w:rPr>
          <w:b/>
          <w:bCs/>
          <w:szCs w:val="20"/>
          <w:lang w:val="cs-CZ"/>
        </w:rPr>
      </w:pPr>
      <w:r w:rsidRPr="00982CC1">
        <w:rPr>
          <w:b/>
          <w:bCs/>
          <w:szCs w:val="20"/>
          <w:lang w:val="cs-CZ"/>
        </w:rPr>
        <w:t>Obr. 4: Příklad nár</w:t>
      </w:r>
      <w:r w:rsidR="00E27830">
        <w:rPr>
          <w:b/>
          <w:bCs/>
          <w:szCs w:val="20"/>
          <w:lang w:val="cs-CZ"/>
        </w:rPr>
        <w:t>o</w:t>
      </w:r>
      <w:r w:rsidRPr="00982CC1">
        <w:rPr>
          <w:b/>
          <w:bCs/>
          <w:szCs w:val="20"/>
          <w:lang w:val="cs-CZ"/>
        </w:rPr>
        <w:t xml:space="preserve">dní platformy pro kalkulaci uhlíkové stopy materiálů Zdroj: </w:t>
      </w:r>
      <w:r w:rsidR="00293983">
        <w:rPr>
          <w:b/>
          <w:bCs/>
          <w:szCs w:val="20"/>
          <w:lang w:val="cs-CZ"/>
        </w:rPr>
        <w:t>[25]</w:t>
      </w:r>
      <w:r w:rsidR="00BE428E" w:rsidRPr="00982CC1">
        <w:rPr>
          <w:b/>
          <w:bCs/>
          <w:szCs w:val="20"/>
          <w:lang w:val="cs-CZ"/>
        </w:rPr>
        <w:t xml:space="preserve"> </w:t>
      </w:r>
      <w:proofErr w:type="spellStart"/>
      <w:r w:rsidR="00BE428E" w:rsidRPr="00982CC1">
        <w:rPr>
          <w:b/>
          <w:bCs/>
          <w:szCs w:val="20"/>
          <w:lang w:val="cs-CZ"/>
        </w:rPr>
        <w:t>National</w:t>
      </w:r>
      <w:proofErr w:type="spellEnd"/>
      <w:r w:rsidR="00BE428E" w:rsidRPr="00982CC1">
        <w:rPr>
          <w:b/>
          <w:bCs/>
          <w:szCs w:val="20"/>
          <w:lang w:val="cs-CZ"/>
        </w:rPr>
        <w:t xml:space="preserve"> </w:t>
      </w:r>
      <w:proofErr w:type="spellStart"/>
      <w:r w:rsidR="00BE428E" w:rsidRPr="00982CC1">
        <w:rPr>
          <w:b/>
          <w:bCs/>
          <w:szCs w:val="20"/>
          <w:lang w:val="cs-CZ"/>
        </w:rPr>
        <w:t>Highways</w:t>
      </w:r>
      <w:proofErr w:type="spellEnd"/>
      <w:r w:rsidR="00BE428E" w:rsidRPr="00982CC1">
        <w:rPr>
          <w:b/>
          <w:bCs/>
          <w:szCs w:val="20"/>
          <w:lang w:val="cs-CZ"/>
        </w:rPr>
        <w:t xml:space="preserve"> (UK). </w:t>
      </w:r>
      <w:proofErr w:type="spellStart"/>
      <w:r w:rsidR="00BE428E" w:rsidRPr="00982CC1">
        <w:rPr>
          <w:b/>
          <w:bCs/>
          <w:szCs w:val="20"/>
          <w:lang w:val="cs-CZ"/>
        </w:rPr>
        <w:t>Calculating</w:t>
      </w:r>
      <w:proofErr w:type="spellEnd"/>
      <w:r w:rsidR="00BE428E" w:rsidRPr="00982CC1">
        <w:rPr>
          <w:b/>
          <w:bCs/>
          <w:szCs w:val="20"/>
          <w:lang w:val="cs-CZ"/>
        </w:rPr>
        <w:t xml:space="preserve"> </w:t>
      </w:r>
      <w:proofErr w:type="spellStart"/>
      <w:r w:rsidR="00BE428E" w:rsidRPr="00982CC1">
        <w:rPr>
          <w:b/>
          <w:bCs/>
          <w:szCs w:val="20"/>
          <w:lang w:val="cs-CZ"/>
        </w:rPr>
        <w:t>carbon</w:t>
      </w:r>
      <w:proofErr w:type="spellEnd"/>
      <w:r w:rsidR="00BE428E" w:rsidRPr="00982CC1">
        <w:rPr>
          <w:b/>
          <w:bCs/>
          <w:szCs w:val="20"/>
          <w:lang w:val="cs-CZ"/>
        </w:rPr>
        <w:t xml:space="preserve"> in </w:t>
      </w:r>
      <w:proofErr w:type="spellStart"/>
      <w:r w:rsidR="00BE428E" w:rsidRPr="00982CC1">
        <w:rPr>
          <w:b/>
          <w:bCs/>
          <w:szCs w:val="20"/>
          <w:lang w:val="cs-CZ"/>
        </w:rPr>
        <w:t>our</w:t>
      </w:r>
      <w:proofErr w:type="spellEnd"/>
      <w:r w:rsidR="00BE428E" w:rsidRPr="00982CC1">
        <w:rPr>
          <w:b/>
          <w:bCs/>
          <w:szCs w:val="20"/>
          <w:lang w:val="cs-CZ"/>
        </w:rPr>
        <w:t xml:space="preserve"> </w:t>
      </w:r>
      <w:proofErr w:type="spellStart"/>
      <w:r w:rsidR="00BE428E" w:rsidRPr="00982CC1">
        <w:rPr>
          <w:b/>
          <w:bCs/>
          <w:szCs w:val="20"/>
          <w:lang w:val="cs-CZ"/>
        </w:rPr>
        <w:t>projects</w:t>
      </w:r>
      <w:proofErr w:type="spellEnd"/>
      <w:r w:rsidR="00BE428E" w:rsidRPr="00982CC1">
        <w:rPr>
          <w:b/>
          <w:bCs/>
          <w:szCs w:val="20"/>
          <w:lang w:val="cs-CZ"/>
        </w:rPr>
        <w:t xml:space="preserve"> </w:t>
      </w:r>
      <w:r w:rsidR="00CE2BBE" w:rsidRPr="00982CC1">
        <w:rPr>
          <w:b/>
          <w:bCs/>
          <w:szCs w:val="20"/>
          <w:lang w:val="cs-CZ"/>
        </w:rPr>
        <w:t>–</w:t>
      </w:r>
      <w:r w:rsidR="00BE428E" w:rsidRPr="00982CC1">
        <w:rPr>
          <w:b/>
          <w:bCs/>
          <w:szCs w:val="20"/>
          <w:lang w:val="cs-CZ"/>
        </w:rPr>
        <w:t xml:space="preserve"> </w:t>
      </w:r>
      <w:proofErr w:type="spellStart"/>
      <w:r w:rsidR="00BE428E" w:rsidRPr="00982CC1">
        <w:rPr>
          <w:b/>
          <w:bCs/>
          <w:szCs w:val="20"/>
          <w:lang w:val="cs-CZ"/>
        </w:rPr>
        <w:t>example</w:t>
      </w:r>
      <w:proofErr w:type="spellEnd"/>
    </w:p>
    <w:p w14:paraId="6A24B74E" w14:textId="77777777" w:rsidR="008A49E4" w:rsidRPr="00982CC1" w:rsidRDefault="001430C7" w:rsidP="00982CC1">
      <w:pPr>
        <w:spacing w:after="120" w:line="288" w:lineRule="auto"/>
        <w:jc w:val="both"/>
        <w:rPr>
          <w:b/>
          <w:bCs/>
          <w:sz w:val="22"/>
          <w:lang w:val="cs-CZ"/>
        </w:rPr>
      </w:pPr>
      <w:r w:rsidRPr="00982CC1">
        <w:rPr>
          <w:b/>
          <w:bCs/>
          <w:sz w:val="22"/>
          <w:lang w:val="cs-CZ"/>
        </w:rPr>
        <w:lastRenderedPageBreak/>
        <w:t xml:space="preserve">7.2 Metodiky a nástroje v severských zemích: </w:t>
      </w:r>
      <w:proofErr w:type="spellStart"/>
      <w:r w:rsidRPr="00982CC1">
        <w:rPr>
          <w:b/>
          <w:bCs/>
          <w:sz w:val="22"/>
          <w:lang w:val="cs-CZ"/>
        </w:rPr>
        <w:t>Klimatkalkyl</w:t>
      </w:r>
      <w:proofErr w:type="spellEnd"/>
      <w:r w:rsidRPr="00982CC1">
        <w:rPr>
          <w:b/>
          <w:bCs/>
          <w:sz w:val="22"/>
          <w:lang w:val="cs-CZ"/>
        </w:rPr>
        <w:t xml:space="preserve">, </w:t>
      </w:r>
      <w:proofErr w:type="spellStart"/>
      <w:r w:rsidRPr="00982CC1">
        <w:rPr>
          <w:b/>
          <w:bCs/>
          <w:sz w:val="22"/>
          <w:lang w:val="cs-CZ"/>
        </w:rPr>
        <w:t>NordLCA</w:t>
      </w:r>
      <w:proofErr w:type="spellEnd"/>
      <w:r w:rsidRPr="00982CC1">
        <w:rPr>
          <w:b/>
          <w:bCs/>
          <w:sz w:val="22"/>
          <w:lang w:val="cs-CZ"/>
        </w:rPr>
        <w:t xml:space="preserve">, </w:t>
      </w:r>
      <w:proofErr w:type="spellStart"/>
      <w:r w:rsidRPr="00982CC1">
        <w:rPr>
          <w:b/>
          <w:bCs/>
          <w:sz w:val="22"/>
          <w:lang w:val="cs-CZ"/>
        </w:rPr>
        <w:t>VegLCA</w:t>
      </w:r>
      <w:proofErr w:type="spellEnd"/>
      <w:r w:rsidRPr="00982CC1">
        <w:rPr>
          <w:b/>
          <w:bCs/>
          <w:sz w:val="22"/>
          <w:lang w:val="cs-CZ"/>
        </w:rPr>
        <w:t xml:space="preserve"> a národní návody</w:t>
      </w:r>
    </w:p>
    <w:p w14:paraId="1D990D32" w14:textId="41E187A9" w:rsidR="008A49E4" w:rsidRPr="00982CC1" w:rsidRDefault="001430C7" w:rsidP="00982CC1">
      <w:pPr>
        <w:spacing w:after="120" w:line="288" w:lineRule="auto"/>
        <w:jc w:val="both"/>
        <w:rPr>
          <w:sz w:val="22"/>
          <w:lang w:val="cs-CZ"/>
        </w:rPr>
      </w:pPr>
      <w:r w:rsidRPr="00982CC1">
        <w:rPr>
          <w:sz w:val="22"/>
          <w:lang w:val="cs-CZ"/>
        </w:rPr>
        <w:t>Severské země jsou významným referenčním prostorem, protože pro dopravní infrastrukturu vyvinuly veřejně dostupné metodiky a nástroje, které podporují výpočty emisí a LCA.</w:t>
      </w:r>
    </w:p>
    <w:p w14:paraId="139BF32F" w14:textId="089305E8" w:rsidR="008A49E4" w:rsidRPr="00AB378B" w:rsidRDefault="001430C7" w:rsidP="00AB378B">
      <w:pPr>
        <w:spacing w:after="0" w:line="288" w:lineRule="auto"/>
        <w:jc w:val="both"/>
        <w:rPr>
          <w:sz w:val="22"/>
          <w:lang w:val="cs-CZ"/>
        </w:rPr>
      </w:pPr>
      <w:r w:rsidRPr="00982CC1">
        <w:rPr>
          <w:sz w:val="22"/>
          <w:lang w:val="cs-CZ"/>
        </w:rPr>
        <w:t>Z hlediska tohoto článku je význam severských nástrojů dvojí. Zaprvé poskytují metodické předlohy pro definici hranic systému, funkčních jednotek a emisních faktorů. Zadruhé ukazují, že výpočetní aparát je schopen pracovat s detailními vstupy a s variantami materiálových řešení, což je kompatibilní s BIM-</w:t>
      </w:r>
      <w:proofErr w:type="spellStart"/>
      <w:r w:rsidRPr="00982CC1">
        <w:rPr>
          <w:sz w:val="22"/>
          <w:lang w:val="cs-CZ"/>
        </w:rPr>
        <w:t>based</w:t>
      </w:r>
      <w:proofErr w:type="spellEnd"/>
      <w:r w:rsidRPr="00982CC1">
        <w:rPr>
          <w:sz w:val="22"/>
          <w:lang w:val="cs-CZ"/>
        </w:rPr>
        <w:t xml:space="preserve"> inventarizací. Například švédské aktualizace emisních faktorů [</w:t>
      </w:r>
      <w:r w:rsidR="00D34C29">
        <w:rPr>
          <w:sz w:val="22"/>
          <w:lang w:val="cs-CZ"/>
        </w:rPr>
        <w:t>21</w:t>
      </w:r>
      <w:r w:rsidRPr="00982CC1">
        <w:rPr>
          <w:sz w:val="22"/>
          <w:lang w:val="cs-CZ"/>
        </w:rPr>
        <w:t xml:space="preserve">] a průvodce </w:t>
      </w:r>
      <w:proofErr w:type="spellStart"/>
      <w:r w:rsidRPr="00982CC1">
        <w:rPr>
          <w:sz w:val="22"/>
          <w:lang w:val="cs-CZ"/>
        </w:rPr>
        <w:t>NordLCA</w:t>
      </w:r>
      <w:proofErr w:type="spellEnd"/>
      <w:r w:rsidRPr="00982CC1">
        <w:rPr>
          <w:sz w:val="22"/>
          <w:lang w:val="cs-CZ"/>
        </w:rPr>
        <w:t xml:space="preserve"> [</w:t>
      </w:r>
      <w:r w:rsidR="00D34C29">
        <w:rPr>
          <w:sz w:val="22"/>
          <w:lang w:val="cs-CZ"/>
        </w:rPr>
        <w:t>19</w:t>
      </w:r>
      <w:r w:rsidRPr="00982CC1">
        <w:rPr>
          <w:sz w:val="22"/>
          <w:lang w:val="cs-CZ"/>
        </w:rPr>
        <w:t xml:space="preserve">] implicitně vyžadují strukturované datové vstupy, které lze </w:t>
      </w:r>
      <w:r w:rsidRPr="00AB378B">
        <w:rPr>
          <w:sz w:val="22"/>
          <w:lang w:val="cs-CZ"/>
        </w:rPr>
        <w:t>generovat z digitálních modelů.</w:t>
      </w:r>
    </w:p>
    <w:p w14:paraId="670907A7" w14:textId="77777777" w:rsidR="00982CC1" w:rsidRPr="00AB378B" w:rsidRDefault="00982CC1" w:rsidP="00AB378B">
      <w:pPr>
        <w:spacing w:after="0" w:line="288" w:lineRule="auto"/>
        <w:jc w:val="both"/>
        <w:rPr>
          <w:sz w:val="22"/>
          <w:lang w:val="cs-CZ"/>
        </w:rPr>
      </w:pPr>
    </w:p>
    <w:p w14:paraId="60CD1881" w14:textId="77777777" w:rsidR="008A49E4" w:rsidRPr="00AB378B" w:rsidRDefault="001430C7" w:rsidP="00AB378B">
      <w:pPr>
        <w:spacing w:after="120" w:line="288" w:lineRule="auto"/>
        <w:jc w:val="both"/>
        <w:rPr>
          <w:b/>
          <w:bCs/>
          <w:sz w:val="22"/>
          <w:lang w:val="cs-CZ"/>
        </w:rPr>
      </w:pPr>
      <w:r w:rsidRPr="00AB378B">
        <w:rPr>
          <w:b/>
          <w:bCs/>
          <w:sz w:val="22"/>
          <w:lang w:val="cs-CZ"/>
        </w:rPr>
        <w:t>7.3 Digitalizace a harmonizace BIM-LCA: severský důraz na data</w:t>
      </w:r>
    </w:p>
    <w:p w14:paraId="3732032D" w14:textId="2F6C2C0C" w:rsidR="008A49E4" w:rsidRPr="00AB378B" w:rsidRDefault="001430C7" w:rsidP="00AB378B">
      <w:pPr>
        <w:spacing w:after="120" w:line="288" w:lineRule="auto"/>
        <w:jc w:val="both"/>
        <w:rPr>
          <w:sz w:val="22"/>
          <w:lang w:val="cs-CZ"/>
        </w:rPr>
      </w:pPr>
      <w:r w:rsidRPr="00AB378B">
        <w:rPr>
          <w:sz w:val="22"/>
          <w:lang w:val="cs-CZ"/>
        </w:rPr>
        <w:t xml:space="preserve">Pro překlenutí propasti mezi BIM a infrastrukturní LCA jsou důležité iniciativy zaměřené na harmonizaci a digitalizaci. Publikace </w:t>
      </w:r>
      <w:proofErr w:type="spellStart"/>
      <w:r w:rsidRPr="00AB378B">
        <w:rPr>
          <w:sz w:val="22"/>
          <w:lang w:val="cs-CZ"/>
        </w:rPr>
        <w:t>TemaNord</w:t>
      </w:r>
      <w:proofErr w:type="spellEnd"/>
      <w:r w:rsidRPr="00AB378B">
        <w:rPr>
          <w:sz w:val="22"/>
          <w:lang w:val="cs-CZ"/>
        </w:rPr>
        <w:t xml:space="preserve"> 2024:504 se věnuje BIM pro LCA a posilování severské harmonizace a digitalizace </w:t>
      </w:r>
      <w:r w:rsidR="00293983">
        <w:rPr>
          <w:sz w:val="22"/>
          <w:lang w:val="cs-CZ"/>
        </w:rPr>
        <w:t>[20]</w:t>
      </w:r>
      <w:r w:rsidRPr="00AB378B">
        <w:rPr>
          <w:sz w:val="22"/>
          <w:lang w:val="cs-CZ"/>
        </w:rPr>
        <w:t>. Navazující zprávy a projekty institucí typu VTT (BIM4LCA) ukazují, že se BIM-</w:t>
      </w:r>
      <w:proofErr w:type="spellStart"/>
      <w:r w:rsidRPr="00AB378B">
        <w:rPr>
          <w:sz w:val="22"/>
          <w:lang w:val="cs-CZ"/>
        </w:rPr>
        <w:t>based</w:t>
      </w:r>
      <w:proofErr w:type="spellEnd"/>
      <w:r w:rsidRPr="00AB378B">
        <w:rPr>
          <w:sz w:val="22"/>
          <w:lang w:val="cs-CZ"/>
        </w:rPr>
        <w:t xml:space="preserve"> přístupy k LCA stávají předmětem systematického vývoje a podpory [</w:t>
      </w:r>
      <w:r w:rsidR="000F7F59">
        <w:rPr>
          <w:sz w:val="22"/>
          <w:lang w:val="cs-CZ"/>
        </w:rPr>
        <w:t>19</w:t>
      </w:r>
      <w:r w:rsidRPr="00AB378B">
        <w:rPr>
          <w:sz w:val="22"/>
          <w:lang w:val="cs-CZ"/>
        </w:rPr>
        <w:t>]. I když jsou některé iniciativy primárně orientované na budovy, jejich principy (datové struktury, vazby na environmentální databáze, automatizace výpočtů) jsou relevantní i pro infrastrukturu.</w:t>
      </w:r>
    </w:p>
    <w:p w14:paraId="14B0A7EC" w14:textId="06F0EFC6" w:rsidR="008A49E4" w:rsidRDefault="001430C7" w:rsidP="00AB378B">
      <w:pPr>
        <w:spacing w:after="0" w:line="288" w:lineRule="auto"/>
        <w:jc w:val="both"/>
        <w:rPr>
          <w:sz w:val="22"/>
          <w:lang w:val="cs-CZ"/>
        </w:rPr>
      </w:pPr>
      <w:r w:rsidRPr="00AB378B">
        <w:rPr>
          <w:sz w:val="22"/>
          <w:lang w:val="cs-CZ"/>
        </w:rPr>
        <w:t xml:space="preserve">Současně je vhodné vnímat, že v severském regionu existují i regulace zaměřené na klimatickou deklaraci staveb (např. </w:t>
      </w:r>
      <w:proofErr w:type="spellStart"/>
      <w:r w:rsidRPr="00AB378B">
        <w:rPr>
          <w:sz w:val="22"/>
          <w:lang w:val="cs-CZ"/>
        </w:rPr>
        <w:t>guidance</w:t>
      </w:r>
      <w:proofErr w:type="spellEnd"/>
      <w:r w:rsidRPr="00AB378B">
        <w:rPr>
          <w:sz w:val="22"/>
          <w:lang w:val="cs-CZ"/>
        </w:rPr>
        <w:t xml:space="preserve"> </w:t>
      </w:r>
      <w:proofErr w:type="spellStart"/>
      <w:r w:rsidRPr="00AB378B">
        <w:rPr>
          <w:sz w:val="22"/>
          <w:lang w:val="cs-CZ"/>
        </w:rPr>
        <w:t>Boverket</w:t>
      </w:r>
      <w:proofErr w:type="spellEnd"/>
      <w:r w:rsidRPr="00AB378B">
        <w:rPr>
          <w:sz w:val="22"/>
          <w:lang w:val="cs-CZ"/>
        </w:rPr>
        <w:t xml:space="preserve">) </w:t>
      </w:r>
      <w:r w:rsidR="00293983">
        <w:rPr>
          <w:sz w:val="22"/>
          <w:lang w:val="cs-CZ"/>
        </w:rPr>
        <w:t>[21]</w:t>
      </w:r>
      <w:r w:rsidRPr="00AB378B">
        <w:rPr>
          <w:sz w:val="22"/>
          <w:lang w:val="cs-CZ"/>
        </w:rPr>
        <w:t xml:space="preserve"> a národní </w:t>
      </w:r>
      <w:proofErr w:type="spellStart"/>
      <w:r w:rsidRPr="00AB378B">
        <w:rPr>
          <w:sz w:val="22"/>
          <w:lang w:val="cs-CZ"/>
        </w:rPr>
        <w:t>roadmapy</w:t>
      </w:r>
      <w:proofErr w:type="spellEnd"/>
      <w:r w:rsidRPr="00AB378B">
        <w:rPr>
          <w:sz w:val="22"/>
          <w:lang w:val="cs-CZ"/>
        </w:rPr>
        <w:t xml:space="preserve"> k nízkouhlíkovému </w:t>
      </w:r>
      <w:r w:rsidR="00940E6A" w:rsidRPr="00AB378B">
        <w:rPr>
          <w:sz w:val="22"/>
          <w:lang w:val="cs-CZ"/>
        </w:rPr>
        <w:t>přístupu ve st</w:t>
      </w:r>
      <w:r w:rsidR="001004F0">
        <w:rPr>
          <w:sz w:val="22"/>
          <w:lang w:val="cs-CZ"/>
        </w:rPr>
        <w:t>a</w:t>
      </w:r>
      <w:r w:rsidR="00940E6A" w:rsidRPr="00AB378B">
        <w:rPr>
          <w:sz w:val="22"/>
          <w:lang w:val="cs-CZ"/>
        </w:rPr>
        <w:t>vebnictví</w:t>
      </w:r>
      <w:r w:rsidRPr="00AB378B">
        <w:rPr>
          <w:sz w:val="22"/>
          <w:lang w:val="cs-CZ"/>
        </w:rPr>
        <w:t>. Tyto politiky vytvářejí tlak na standardizaci dat a na rutinní používání LCA, a tím nepřímo podporují i rozvoj BIM-LCA integrace.</w:t>
      </w:r>
    </w:p>
    <w:p w14:paraId="0AE59100" w14:textId="77777777" w:rsidR="00AB378B" w:rsidRPr="00AB378B" w:rsidRDefault="00AB378B" w:rsidP="00AB378B">
      <w:pPr>
        <w:spacing w:after="0" w:line="288" w:lineRule="auto"/>
        <w:jc w:val="both"/>
        <w:rPr>
          <w:sz w:val="22"/>
          <w:lang w:val="cs-CZ"/>
        </w:rPr>
      </w:pPr>
    </w:p>
    <w:p w14:paraId="5826C2A7" w14:textId="4F4CE407" w:rsidR="008A49E4" w:rsidRPr="00AB378B" w:rsidRDefault="001430C7" w:rsidP="00AB378B">
      <w:pPr>
        <w:spacing w:after="120" w:line="288" w:lineRule="auto"/>
        <w:jc w:val="both"/>
        <w:rPr>
          <w:b/>
          <w:bCs/>
          <w:sz w:val="22"/>
          <w:lang w:val="cs-CZ"/>
        </w:rPr>
      </w:pPr>
      <w:r w:rsidRPr="00AB378B">
        <w:rPr>
          <w:b/>
          <w:bCs/>
          <w:sz w:val="22"/>
          <w:lang w:val="cs-CZ"/>
        </w:rPr>
        <w:t>7.4 Materiálové procesy a EPD v</w:t>
      </w:r>
      <w:r w:rsidR="00940E6A" w:rsidRPr="00AB378B">
        <w:rPr>
          <w:b/>
          <w:bCs/>
          <w:sz w:val="22"/>
          <w:lang w:val="cs-CZ"/>
        </w:rPr>
        <w:t xml:space="preserve"> dopravní </w:t>
      </w:r>
      <w:r w:rsidRPr="00AB378B">
        <w:rPr>
          <w:b/>
          <w:bCs/>
          <w:sz w:val="22"/>
          <w:lang w:val="cs-CZ"/>
        </w:rPr>
        <w:t>infrastruktuře: asfalt</w:t>
      </w:r>
      <w:r w:rsidR="00940E6A" w:rsidRPr="00AB378B">
        <w:rPr>
          <w:b/>
          <w:bCs/>
          <w:sz w:val="22"/>
          <w:lang w:val="cs-CZ"/>
        </w:rPr>
        <w:t>ová směs</w:t>
      </w:r>
      <w:r w:rsidRPr="00AB378B">
        <w:rPr>
          <w:b/>
          <w:bCs/>
          <w:sz w:val="22"/>
          <w:lang w:val="cs-CZ"/>
        </w:rPr>
        <w:t xml:space="preserve"> jako příklad</w:t>
      </w:r>
    </w:p>
    <w:p w14:paraId="62066A2A" w14:textId="76B19700" w:rsidR="008A49E4" w:rsidRPr="00AB378B" w:rsidRDefault="001430C7" w:rsidP="00AB378B">
      <w:pPr>
        <w:spacing w:after="120" w:line="288" w:lineRule="auto"/>
        <w:jc w:val="both"/>
        <w:rPr>
          <w:sz w:val="22"/>
          <w:lang w:val="cs-CZ"/>
        </w:rPr>
      </w:pPr>
      <w:r w:rsidRPr="00AB378B">
        <w:rPr>
          <w:sz w:val="22"/>
          <w:lang w:val="cs-CZ"/>
        </w:rPr>
        <w:t xml:space="preserve">Pro dopravní infrastrukturu je klíčové, že významná část uhlíkové stopy je vázána na materiály a technologie. Asfaltové směsi jsou jedním z nejdůležitějších příkladů, protože se používají ve velkých objemech a současně existuje významný potenciál </w:t>
      </w:r>
      <w:r w:rsidR="00940E6A" w:rsidRPr="00AB378B">
        <w:rPr>
          <w:sz w:val="22"/>
          <w:lang w:val="cs-CZ"/>
        </w:rPr>
        <w:t xml:space="preserve">jejich </w:t>
      </w:r>
      <w:r w:rsidRPr="00AB378B">
        <w:rPr>
          <w:sz w:val="22"/>
          <w:lang w:val="cs-CZ"/>
        </w:rPr>
        <w:t xml:space="preserve">recyklace. V severských zemích jsou k dispozici průmyslové faktické </w:t>
      </w:r>
      <w:r w:rsidR="00940E6A" w:rsidRPr="00AB378B">
        <w:rPr>
          <w:sz w:val="22"/>
          <w:lang w:val="cs-CZ"/>
        </w:rPr>
        <w:t>informace</w:t>
      </w:r>
      <w:r w:rsidRPr="00AB378B">
        <w:rPr>
          <w:sz w:val="22"/>
          <w:lang w:val="cs-CZ"/>
        </w:rPr>
        <w:t xml:space="preserve"> k</w:t>
      </w:r>
      <w:r w:rsidR="00940E6A" w:rsidRPr="00AB378B">
        <w:rPr>
          <w:sz w:val="22"/>
          <w:lang w:val="cs-CZ"/>
        </w:rPr>
        <w:t> tomuto kompozitu</w:t>
      </w:r>
      <w:r w:rsidRPr="00AB378B">
        <w:rPr>
          <w:sz w:val="22"/>
          <w:lang w:val="cs-CZ"/>
        </w:rPr>
        <w:t xml:space="preserve"> [39] a roční zprávy projektů zaměřených na zlepšování recyklace asfalt</w:t>
      </w:r>
      <w:r w:rsidR="00043179" w:rsidRPr="00AB378B">
        <w:rPr>
          <w:sz w:val="22"/>
          <w:lang w:val="cs-CZ"/>
        </w:rPr>
        <w:t>ových směsí</w:t>
      </w:r>
      <w:r w:rsidRPr="00AB378B">
        <w:rPr>
          <w:sz w:val="22"/>
          <w:lang w:val="cs-CZ"/>
        </w:rPr>
        <w:t xml:space="preserve">. V Norsku se </w:t>
      </w:r>
      <w:r w:rsidR="00043179" w:rsidRPr="00AB378B">
        <w:rPr>
          <w:sz w:val="22"/>
          <w:lang w:val="cs-CZ"/>
        </w:rPr>
        <w:t>postupně v daleko větší míře etablují</w:t>
      </w:r>
      <w:r w:rsidRPr="00AB378B">
        <w:rPr>
          <w:sz w:val="22"/>
          <w:lang w:val="cs-CZ"/>
        </w:rPr>
        <w:t xml:space="preserve"> EPD </w:t>
      </w:r>
      <w:r w:rsidR="00043179" w:rsidRPr="00AB378B">
        <w:rPr>
          <w:sz w:val="22"/>
          <w:lang w:val="cs-CZ"/>
        </w:rPr>
        <w:t xml:space="preserve">pro </w:t>
      </w:r>
      <w:r w:rsidRPr="00AB378B">
        <w:rPr>
          <w:sz w:val="22"/>
          <w:lang w:val="cs-CZ"/>
        </w:rPr>
        <w:t>asfalt</w:t>
      </w:r>
      <w:r w:rsidR="00043179" w:rsidRPr="00AB378B">
        <w:rPr>
          <w:sz w:val="22"/>
          <w:lang w:val="cs-CZ"/>
        </w:rPr>
        <w:t>ové směsi</w:t>
      </w:r>
      <w:r w:rsidRPr="00AB378B">
        <w:rPr>
          <w:sz w:val="22"/>
          <w:lang w:val="cs-CZ"/>
        </w:rPr>
        <w:t xml:space="preserve">, které podporují LCA a transparentní posuzování směsí [41]. </w:t>
      </w:r>
      <w:r w:rsidR="00043179" w:rsidRPr="00AB378B">
        <w:rPr>
          <w:sz w:val="22"/>
          <w:lang w:val="cs-CZ"/>
        </w:rPr>
        <w:t>Odborně dostupné přehledy z</w:t>
      </w:r>
      <w:r w:rsidRPr="00AB378B">
        <w:rPr>
          <w:sz w:val="22"/>
          <w:lang w:val="cs-CZ"/>
        </w:rPr>
        <w:t xml:space="preserve"> norské</w:t>
      </w:r>
      <w:r w:rsidR="00043179" w:rsidRPr="00AB378B">
        <w:rPr>
          <w:sz w:val="22"/>
          <w:lang w:val="cs-CZ"/>
        </w:rPr>
        <w:t>ho</w:t>
      </w:r>
      <w:r w:rsidRPr="00AB378B">
        <w:rPr>
          <w:sz w:val="22"/>
          <w:lang w:val="cs-CZ"/>
        </w:rPr>
        <w:t xml:space="preserve"> prostředí uvádějí, že odvětví snížilo emise CO</w:t>
      </w:r>
      <w:r w:rsidRPr="00AB378B">
        <w:rPr>
          <w:sz w:val="22"/>
          <w:vertAlign w:val="subscript"/>
          <w:lang w:val="cs-CZ"/>
        </w:rPr>
        <w:t>2</w:t>
      </w:r>
      <w:r w:rsidRPr="00AB378B">
        <w:rPr>
          <w:sz w:val="22"/>
          <w:lang w:val="cs-CZ"/>
        </w:rPr>
        <w:t xml:space="preserve"> </w:t>
      </w:r>
      <w:r w:rsidR="00043179" w:rsidRPr="00AB378B">
        <w:rPr>
          <w:sz w:val="22"/>
          <w:lang w:val="cs-CZ"/>
        </w:rPr>
        <w:t xml:space="preserve">v případě </w:t>
      </w:r>
      <w:r w:rsidRPr="00AB378B">
        <w:rPr>
          <w:sz w:val="22"/>
          <w:lang w:val="cs-CZ"/>
        </w:rPr>
        <w:t>asfalt</w:t>
      </w:r>
      <w:r w:rsidR="00043179" w:rsidRPr="00AB378B">
        <w:rPr>
          <w:sz w:val="22"/>
          <w:lang w:val="cs-CZ"/>
        </w:rPr>
        <w:t>ových směsí</w:t>
      </w:r>
      <w:r w:rsidRPr="00AB378B">
        <w:rPr>
          <w:sz w:val="22"/>
          <w:lang w:val="cs-CZ"/>
        </w:rPr>
        <w:t xml:space="preserve"> od roku 2020 zhruba na polovinu, což ukazuje potenciál technologických změn a řízení procesů. Tyto zdroje ukazují, že pro uhlíkovou optimalizaci je nutné pracovat s procesními daty a s kvalitou recyklovaných vstupů.</w:t>
      </w:r>
    </w:p>
    <w:p w14:paraId="2B23C3DF" w14:textId="49515514" w:rsidR="00151FCA" w:rsidRPr="00AB378B" w:rsidRDefault="001430C7" w:rsidP="00AB378B">
      <w:pPr>
        <w:spacing w:after="120" w:line="288" w:lineRule="auto"/>
        <w:jc w:val="both"/>
        <w:rPr>
          <w:sz w:val="22"/>
          <w:lang w:val="cs-CZ"/>
        </w:rPr>
      </w:pPr>
      <w:r w:rsidRPr="00AB378B">
        <w:rPr>
          <w:sz w:val="22"/>
          <w:lang w:val="cs-CZ"/>
        </w:rPr>
        <w:t xml:space="preserve">Z pohledu LCA pro asfaltové </w:t>
      </w:r>
      <w:r w:rsidR="00043179" w:rsidRPr="00AB378B">
        <w:rPr>
          <w:sz w:val="22"/>
          <w:lang w:val="cs-CZ"/>
        </w:rPr>
        <w:t>vrstvy ve vozovkách</w:t>
      </w:r>
      <w:r w:rsidRPr="00AB378B">
        <w:rPr>
          <w:sz w:val="22"/>
          <w:lang w:val="cs-CZ"/>
        </w:rPr>
        <w:t xml:space="preserve"> je klíčové, že výsledky jsou velmi citlivé na to, zda se používají pouze databázové (sekundární) hodnoty, nebo zda se sbírají primární data přímo z</w:t>
      </w:r>
      <w:r w:rsidR="00043179" w:rsidRPr="00AB378B">
        <w:rPr>
          <w:sz w:val="22"/>
          <w:lang w:val="cs-CZ"/>
        </w:rPr>
        <w:t>e zpracování primárních surovin</w:t>
      </w:r>
      <w:r w:rsidRPr="00AB378B">
        <w:rPr>
          <w:sz w:val="22"/>
          <w:lang w:val="cs-CZ"/>
        </w:rPr>
        <w:t xml:space="preserve">, </w:t>
      </w:r>
      <w:r w:rsidR="00043179" w:rsidRPr="00AB378B">
        <w:rPr>
          <w:sz w:val="22"/>
          <w:lang w:val="cs-CZ"/>
        </w:rPr>
        <w:t xml:space="preserve">z </w:t>
      </w:r>
      <w:r w:rsidRPr="00AB378B">
        <w:rPr>
          <w:sz w:val="22"/>
          <w:lang w:val="cs-CZ"/>
        </w:rPr>
        <w:t>obalov</w:t>
      </w:r>
      <w:r w:rsidR="00043179" w:rsidRPr="00AB378B">
        <w:rPr>
          <w:sz w:val="22"/>
          <w:lang w:val="cs-CZ"/>
        </w:rPr>
        <w:t>e</w:t>
      </w:r>
      <w:r w:rsidRPr="00AB378B">
        <w:rPr>
          <w:sz w:val="22"/>
          <w:lang w:val="cs-CZ"/>
        </w:rPr>
        <w:t xml:space="preserve">n a </w:t>
      </w:r>
      <w:r w:rsidR="00043179" w:rsidRPr="00AB378B">
        <w:rPr>
          <w:sz w:val="22"/>
          <w:lang w:val="cs-CZ"/>
        </w:rPr>
        <w:t xml:space="preserve">z </w:t>
      </w:r>
      <w:r w:rsidRPr="00AB378B">
        <w:rPr>
          <w:sz w:val="22"/>
          <w:lang w:val="cs-CZ"/>
        </w:rPr>
        <w:t xml:space="preserve">realizace. Studie Gruber a </w:t>
      </w:r>
      <w:proofErr w:type="spellStart"/>
      <w:r w:rsidRPr="00AB378B">
        <w:rPr>
          <w:sz w:val="22"/>
          <w:lang w:val="cs-CZ"/>
        </w:rPr>
        <w:t>Hofko</w:t>
      </w:r>
      <w:proofErr w:type="spellEnd"/>
      <w:r w:rsidRPr="00AB378B">
        <w:rPr>
          <w:sz w:val="22"/>
          <w:lang w:val="cs-CZ"/>
        </w:rPr>
        <w:t xml:space="preserve"> </w:t>
      </w:r>
      <w:r w:rsidR="000F7F59">
        <w:rPr>
          <w:sz w:val="22"/>
          <w:lang w:val="cs-CZ"/>
        </w:rPr>
        <w:t xml:space="preserve">[39] </w:t>
      </w:r>
      <w:r w:rsidRPr="00AB378B">
        <w:rPr>
          <w:sz w:val="22"/>
          <w:lang w:val="cs-CZ"/>
        </w:rPr>
        <w:t xml:space="preserve">výslovně upozorňuje, že řada dřívějších hodnocení stojí na jednom zdroji a omezené validaci předpokladů; proto kombinuje více literárních zdrojů s vlastním sběrem dat z </w:t>
      </w:r>
      <w:r w:rsidR="00043179" w:rsidRPr="00AB378B">
        <w:rPr>
          <w:sz w:val="22"/>
          <w:lang w:val="cs-CZ"/>
        </w:rPr>
        <w:t>kameno</w:t>
      </w:r>
      <w:r w:rsidRPr="00AB378B">
        <w:rPr>
          <w:sz w:val="22"/>
          <w:lang w:val="cs-CZ"/>
        </w:rPr>
        <w:t>lomů, obalov</w:t>
      </w:r>
      <w:r w:rsidR="00043179" w:rsidRPr="00AB378B">
        <w:rPr>
          <w:sz w:val="22"/>
          <w:lang w:val="cs-CZ"/>
        </w:rPr>
        <w:t>e</w:t>
      </w:r>
      <w:r w:rsidRPr="00AB378B">
        <w:rPr>
          <w:sz w:val="22"/>
          <w:lang w:val="cs-CZ"/>
        </w:rPr>
        <w:t xml:space="preserve">n </w:t>
      </w:r>
      <w:r w:rsidR="00043179" w:rsidRPr="00AB378B">
        <w:rPr>
          <w:sz w:val="22"/>
          <w:lang w:val="cs-CZ"/>
        </w:rPr>
        <w:t>i</w:t>
      </w:r>
      <w:r w:rsidRPr="00AB378B">
        <w:rPr>
          <w:sz w:val="22"/>
          <w:lang w:val="cs-CZ"/>
        </w:rPr>
        <w:t xml:space="preserve"> stav</w:t>
      </w:r>
      <w:r w:rsidR="00043179" w:rsidRPr="00AB378B">
        <w:rPr>
          <w:sz w:val="22"/>
          <w:lang w:val="cs-CZ"/>
        </w:rPr>
        <w:t>e</w:t>
      </w:r>
      <w:r w:rsidRPr="00AB378B">
        <w:rPr>
          <w:sz w:val="22"/>
          <w:lang w:val="cs-CZ"/>
        </w:rPr>
        <w:t xml:space="preserve">b </w:t>
      </w:r>
      <w:r w:rsidRPr="00AB378B">
        <w:rPr>
          <w:sz w:val="22"/>
          <w:lang w:val="cs-CZ"/>
        </w:rPr>
        <w:lastRenderedPageBreak/>
        <w:t xml:space="preserve">a teprve tím dosahuje obhajitelné bilanční logiky pro EPD </w:t>
      </w:r>
      <w:r w:rsidR="00043179" w:rsidRPr="00AB378B">
        <w:rPr>
          <w:sz w:val="22"/>
          <w:lang w:val="cs-CZ"/>
        </w:rPr>
        <w:t xml:space="preserve">postavené na metodice uvedené v </w:t>
      </w:r>
      <w:r w:rsidRPr="00AB378B">
        <w:rPr>
          <w:sz w:val="22"/>
          <w:lang w:val="cs-CZ"/>
        </w:rPr>
        <w:t>EN 15804. Tento závěr je důležitý i pro naši práci: průměrný emisní faktor elektřiny (byť správný pro makro-úroveň) není sám o sobě dostatečný pro spolehlivé porovnání variant, pokud není doloženo, jaký podíl emisí tvoří energie v obalovně, vlhkost kameniva, ohřev, doprava a (zejména) jak je provedena alokace emisí při využití R-materiál</w:t>
      </w:r>
      <w:r w:rsidR="00043179" w:rsidRPr="00AB378B">
        <w:rPr>
          <w:sz w:val="22"/>
          <w:lang w:val="cs-CZ"/>
        </w:rPr>
        <w:t>u,</w:t>
      </w:r>
      <w:r w:rsidRPr="00AB378B">
        <w:rPr>
          <w:sz w:val="22"/>
          <w:lang w:val="cs-CZ"/>
        </w:rPr>
        <w:t xml:space="preserve"> </w:t>
      </w:r>
      <w:r w:rsidR="00293983">
        <w:rPr>
          <w:sz w:val="22"/>
          <w:lang w:val="cs-CZ"/>
        </w:rPr>
        <w:t>[39]</w:t>
      </w:r>
      <w:r w:rsidR="00043179" w:rsidRPr="00AB378B">
        <w:rPr>
          <w:sz w:val="22"/>
          <w:lang w:val="cs-CZ"/>
        </w:rPr>
        <w:t>.</w:t>
      </w:r>
      <w:r w:rsidRPr="00AB378B">
        <w:rPr>
          <w:sz w:val="22"/>
          <w:lang w:val="cs-CZ"/>
        </w:rPr>
        <w:br/>
        <w:t>Praktický dopad je dvojí: (i) ve výpočtech je potřeba uvádět citlivost na klíčové parametry (obalovna/teplota/vlhkost/vzdálenosti</w:t>
      </w:r>
      <w:r w:rsidR="00043179" w:rsidRPr="00AB378B">
        <w:rPr>
          <w:sz w:val="22"/>
          <w:lang w:val="cs-CZ"/>
        </w:rPr>
        <w:t xml:space="preserve"> přepravy</w:t>
      </w:r>
      <w:r w:rsidRPr="00AB378B">
        <w:rPr>
          <w:sz w:val="22"/>
          <w:lang w:val="cs-CZ"/>
        </w:rPr>
        <w:t>) a (</w:t>
      </w:r>
      <w:proofErr w:type="spellStart"/>
      <w:r w:rsidRPr="00AB378B">
        <w:rPr>
          <w:sz w:val="22"/>
          <w:lang w:val="cs-CZ"/>
        </w:rPr>
        <w:t>ii</w:t>
      </w:r>
      <w:proofErr w:type="spellEnd"/>
      <w:r w:rsidRPr="00AB378B">
        <w:rPr>
          <w:sz w:val="22"/>
          <w:lang w:val="cs-CZ"/>
        </w:rPr>
        <w:t xml:space="preserve">) v datovém modelu (BIM/digitální dvojče) je nutné udržovat </w:t>
      </w:r>
      <w:proofErr w:type="spellStart"/>
      <w:r w:rsidRPr="00AB378B">
        <w:rPr>
          <w:sz w:val="22"/>
          <w:lang w:val="cs-CZ"/>
        </w:rPr>
        <w:t>auditovatelná</w:t>
      </w:r>
      <w:proofErr w:type="spellEnd"/>
      <w:r w:rsidRPr="00AB378B">
        <w:rPr>
          <w:sz w:val="22"/>
          <w:lang w:val="cs-CZ"/>
        </w:rPr>
        <w:t xml:space="preserve"> metadata o původu směsi a výrobním procesu</w:t>
      </w:r>
      <w:r w:rsidR="00043179" w:rsidRPr="00AB378B">
        <w:rPr>
          <w:sz w:val="22"/>
          <w:lang w:val="cs-CZ"/>
        </w:rPr>
        <w:t>,</w:t>
      </w:r>
      <w:r w:rsidRPr="00AB378B">
        <w:rPr>
          <w:sz w:val="22"/>
          <w:lang w:val="cs-CZ"/>
        </w:rPr>
        <w:t xml:space="preserve"> jinak se uhlíková stopa stává netransparentním číslem bez možnosti obhajoby</w:t>
      </w:r>
      <w:r w:rsidR="00043179" w:rsidRPr="00AB378B">
        <w:rPr>
          <w:sz w:val="22"/>
          <w:lang w:val="cs-CZ"/>
        </w:rPr>
        <w:t>.</w:t>
      </w:r>
    </w:p>
    <w:p w14:paraId="291FA7E4" w14:textId="33FF3A23" w:rsidR="00AB378B" w:rsidRPr="001004F0" w:rsidRDefault="001430C7" w:rsidP="00AB378B">
      <w:pPr>
        <w:spacing w:after="120" w:line="288" w:lineRule="auto"/>
        <w:jc w:val="both"/>
        <w:rPr>
          <w:sz w:val="22"/>
          <w:lang w:val="cs-CZ"/>
        </w:rPr>
      </w:pPr>
      <w:r w:rsidRPr="00AB378B">
        <w:rPr>
          <w:sz w:val="22"/>
          <w:lang w:val="cs-CZ"/>
        </w:rPr>
        <w:t xml:space="preserve">Na úrovni obalovny je </w:t>
      </w:r>
      <w:r w:rsidRPr="001004F0">
        <w:rPr>
          <w:sz w:val="22"/>
          <w:lang w:val="cs-CZ"/>
        </w:rPr>
        <w:t xml:space="preserve">tento problém ještě </w:t>
      </w:r>
      <w:r w:rsidR="00B018F3" w:rsidRPr="001004F0">
        <w:rPr>
          <w:sz w:val="22"/>
          <w:lang w:val="cs-CZ"/>
        </w:rPr>
        <w:t>zřetelnější</w:t>
      </w:r>
      <w:r w:rsidRPr="001004F0">
        <w:rPr>
          <w:sz w:val="22"/>
          <w:lang w:val="cs-CZ"/>
        </w:rPr>
        <w:t xml:space="preserve">: případová studie </w:t>
      </w:r>
      <w:r w:rsidR="00B018F3" w:rsidRPr="001004F0">
        <w:rPr>
          <w:sz w:val="22"/>
          <w:lang w:val="cs-CZ"/>
        </w:rPr>
        <w:t xml:space="preserve">typové </w:t>
      </w:r>
      <w:r w:rsidRPr="001004F0">
        <w:rPr>
          <w:sz w:val="22"/>
          <w:lang w:val="cs-CZ"/>
        </w:rPr>
        <w:t xml:space="preserve">obalovny založená na primárních datech ukazuje, že bez korektní alokace spotřeby energie a emisí mezi jednotlivé typy směsí vzniká významné riziko zkreslení výsledků. Autoři řeší nejen spotřebu paliv a elektřiny, ale také metodiku rozdělení dopadů v situaci, kdy jedna obalovna vyrábí různé směsi s různými výrobními teplotami a recepturami. Pro naši práci </w:t>
      </w:r>
      <w:r w:rsidR="00B018F3" w:rsidRPr="001004F0">
        <w:rPr>
          <w:sz w:val="22"/>
          <w:lang w:val="cs-CZ"/>
        </w:rPr>
        <w:t xml:space="preserve">by to však znamenalo extenzívní výzkum pro docílení určitého výsledku založeného na </w:t>
      </w:r>
      <w:r w:rsidRPr="001004F0">
        <w:rPr>
          <w:sz w:val="22"/>
          <w:lang w:val="cs-CZ"/>
        </w:rPr>
        <w:t>přepočt</w:t>
      </w:r>
      <w:r w:rsidR="00B018F3" w:rsidRPr="001004F0">
        <w:rPr>
          <w:sz w:val="22"/>
          <w:lang w:val="cs-CZ"/>
        </w:rPr>
        <w:t xml:space="preserve">u </w:t>
      </w:r>
      <w:r w:rsidRPr="001004F0">
        <w:rPr>
          <w:sz w:val="22"/>
          <w:lang w:val="cs-CZ"/>
        </w:rPr>
        <w:t>přes průměrný emisní faktor</w:t>
      </w:r>
      <w:r w:rsidR="001004F0">
        <w:rPr>
          <w:sz w:val="22"/>
          <w:lang w:val="cs-CZ"/>
        </w:rPr>
        <w:t>,</w:t>
      </w:r>
      <w:r w:rsidRPr="001004F0">
        <w:rPr>
          <w:sz w:val="22"/>
          <w:lang w:val="cs-CZ"/>
        </w:rPr>
        <w:t xml:space="preserve"> </w:t>
      </w:r>
      <w:r w:rsidR="00293983" w:rsidRPr="001004F0">
        <w:rPr>
          <w:sz w:val="22"/>
          <w:lang w:val="cs-CZ"/>
        </w:rPr>
        <w:t>[40]</w:t>
      </w:r>
      <w:r w:rsidR="00043179" w:rsidRPr="001004F0">
        <w:rPr>
          <w:sz w:val="22"/>
          <w:lang w:val="cs-CZ"/>
        </w:rPr>
        <w:t>.</w:t>
      </w:r>
      <w:r w:rsidR="00B018F3" w:rsidRPr="001004F0">
        <w:rPr>
          <w:sz w:val="22"/>
          <w:lang w:val="cs-CZ"/>
        </w:rPr>
        <w:t xml:space="preserve"> Rozsah výzkumu tak přesahuje rámce této </w:t>
      </w:r>
      <w:r w:rsidR="001004F0" w:rsidRPr="001004F0">
        <w:rPr>
          <w:sz w:val="22"/>
          <w:lang w:val="cs-CZ"/>
        </w:rPr>
        <w:t>studie k rozpravě</w:t>
      </w:r>
      <w:r w:rsidR="00B018F3" w:rsidRPr="001004F0">
        <w:rPr>
          <w:sz w:val="22"/>
          <w:lang w:val="cs-CZ"/>
        </w:rPr>
        <w:t xml:space="preserve">. </w:t>
      </w:r>
    </w:p>
    <w:p w14:paraId="19760A85" w14:textId="4534C7E6" w:rsidR="00151FCA" w:rsidRPr="001004F0" w:rsidRDefault="001430C7" w:rsidP="00AB378B">
      <w:pPr>
        <w:spacing w:after="120" w:line="288" w:lineRule="auto"/>
        <w:jc w:val="both"/>
        <w:rPr>
          <w:sz w:val="22"/>
          <w:lang w:val="cs-CZ"/>
        </w:rPr>
      </w:pPr>
      <w:r w:rsidRPr="001004F0">
        <w:rPr>
          <w:sz w:val="22"/>
          <w:lang w:val="cs-CZ"/>
        </w:rPr>
        <w:t xml:space="preserve">Současně je vhodné do metodiky doplnit, že volba receptury a technologie (např. teplotní režim výroby) musí být v LCA modelu explicitně rozlišena. </w:t>
      </w:r>
      <w:r w:rsidR="00B018F3" w:rsidRPr="001004F0">
        <w:rPr>
          <w:sz w:val="22"/>
          <w:lang w:val="cs-CZ"/>
        </w:rPr>
        <w:t xml:space="preserve">Různé </w:t>
      </w:r>
      <w:r w:rsidR="00043179" w:rsidRPr="001004F0">
        <w:rPr>
          <w:sz w:val="22"/>
          <w:lang w:val="cs-CZ"/>
        </w:rPr>
        <w:t>asfaltov</w:t>
      </w:r>
      <w:r w:rsidR="00B018F3" w:rsidRPr="001004F0">
        <w:rPr>
          <w:sz w:val="22"/>
          <w:lang w:val="cs-CZ"/>
        </w:rPr>
        <w:t>é</w:t>
      </w:r>
      <w:r w:rsidR="00043179" w:rsidRPr="001004F0">
        <w:rPr>
          <w:sz w:val="22"/>
          <w:lang w:val="cs-CZ"/>
        </w:rPr>
        <w:t xml:space="preserve"> směs</w:t>
      </w:r>
      <w:r w:rsidR="00B018F3" w:rsidRPr="001004F0">
        <w:rPr>
          <w:sz w:val="22"/>
          <w:lang w:val="cs-CZ"/>
        </w:rPr>
        <w:t>i</w:t>
      </w:r>
      <w:r w:rsidR="00043179" w:rsidRPr="001004F0">
        <w:rPr>
          <w:sz w:val="22"/>
          <w:lang w:val="cs-CZ"/>
        </w:rPr>
        <w:t xml:space="preserve"> </w:t>
      </w:r>
      <w:r w:rsidRPr="001004F0">
        <w:rPr>
          <w:sz w:val="22"/>
          <w:lang w:val="cs-CZ"/>
        </w:rPr>
        <w:t xml:space="preserve">se mohou </w:t>
      </w:r>
      <w:r w:rsidR="00B018F3" w:rsidRPr="001004F0">
        <w:rPr>
          <w:sz w:val="22"/>
          <w:lang w:val="cs-CZ"/>
        </w:rPr>
        <w:t xml:space="preserve">mezi sebou </w:t>
      </w:r>
      <w:r w:rsidRPr="001004F0">
        <w:rPr>
          <w:sz w:val="22"/>
          <w:lang w:val="cs-CZ"/>
        </w:rPr>
        <w:t xml:space="preserve">lišit </w:t>
      </w:r>
      <w:r w:rsidR="00B018F3" w:rsidRPr="001004F0">
        <w:rPr>
          <w:sz w:val="22"/>
          <w:lang w:val="cs-CZ"/>
        </w:rPr>
        <w:t xml:space="preserve">v závislosti na </w:t>
      </w:r>
      <w:r w:rsidRPr="001004F0">
        <w:rPr>
          <w:sz w:val="22"/>
          <w:lang w:val="cs-CZ"/>
        </w:rPr>
        <w:t>energetické</w:t>
      </w:r>
      <w:r w:rsidR="00B018F3" w:rsidRPr="001004F0">
        <w:rPr>
          <w:sz w:val="22"/>
          <w:lang w:val="cs-CZ"/>
        </w:rPr>
        <w:t xml:space="preserve">m </w:t>
      </w:r>
      <w:r w:rsidRPr="001004F0">
        <w:rPr>
          <w:sz w:val="22"/>
          <w:lang w:val="cs-CZ"/>
        </w:rPr>
        <w:t>profil</w:t>
      </w:r>
      <w:r w:rsidR="00B018F3" w:rsidRPr="001004F0">
        <w:rPr>
          <w:sz w:val="22"/>
          <w:lang w:val="cs-CZ"/>
        </w:rPr>
        <w:t>u</w:t>
      </w:r>
      <w:r w:rsidRPr="001004F0">
        <w:rPr>
          <w:sz w:val="22"/>
          <w:lang w:val="cs-CZ"/>
        </w:rPr>
        <w:t xml:space="preserve"> výroby </w:t>
      </w:r>
      <w:r w:rsidR="00B018F3" w:rsidRPr="001004F0">
        <w:rPr>
          <w:sz w:val="22"/>
          <w:lang w:val="cs-CZ"/>
        </w:rPr>
        <w:t xml:space="preserve">v daném časovém okně </w:t>
      </w:r>
      <w:r w:rsidRPr="001004F0">
        <w:rPr>
          <w:sz w:val="22"/>
          <w:lang w:val="cs-CZ"/>
        </w:rPr>
        <w:t>a tím i výsledné GWP</w:t>
      </w:r>
      <w:r w:rsidR="00043179" w:rsidRPr="001004F0">
        <w:rPr>
          <w:sz w:val="22"/>
          <w:lang w:val="cs-CZ"/>
        </w:rPr>
        <w:t>,</w:t>
      </w:r>
      <w:r w:rsidRPr="001004F0">
        <w:rPr>
          <w:sz w:val="22"/>
          <w:lang w:val="cs-CZ"/>
        </w:rPr>
        <w:t xml:space="preserve"> </w:t>
      </w:r>
      <w:r w:rsidR="00293983" w:rsidRPr="001004F0">
        <w:rPr>
          <w:sz w:val="22"/>
          <w:lang w:val="cs-CZ"/>
        </w:rPr>
        <w:t>[40]</w:t>
      </w:r>
      <w:r w:rsidR="00043179" w:rsidRPr="001004F0">
        <w:rPr>
          <w:sz w:val="22"/>
          <w:lang w:val="cs-CZ"/>
        </w:rPr>
        <w:t>.</w:t>
      </w:r>
    </w:p>
    <w:p w14:paraId="64784AAB" w14:textId="770EC7BC" w:rsidR="00AB378B" w:rsidRDefault="001430C7" w:rsidP="00AB378B">
      <w:pPr>
        <w:spacing w:after="120" w:line="288" w:lineRule="auto"/>
        <w:jc w:val="both"/>
        <w:rPr>
          <w:sz w:val="22"/>
          <w:lang w:val="cs-CZ"/>
        </w:rPr>
      </w:pPr>
      <w:r w:rsidRPr="001004F0">
        <w:rPr>
          <w:sz w:val="22"/>
          <w:lang w:val="cs-CZ"/>
        </w:rPr>
        <w:t>Pro cirkulární interpretaci výsledků je zásadní propojit</w:t>
      </w:r>
      <w:r w:rsidRPr="00AB378B">
        <w:rPr>
          <w:sz w:val="22"/>
          <w:lang w:val="cs-CZ"/>
        </w:rPr>
        <w:t xml:space="preserve"> uhlíkovou stopu s reálnou životností a recyklačními scénáři. Modelová studie zaměřená na maximalizaci asfaltové recyklace v Evropě ukazuje, že environmentální a ekonomická bilance se významně mění podle (i) procenta využití </w:t>
      </w:r>
      <w:r w:rsidR="00043179" w:rsidRPr="00AB378B">
        <w:rPr>
          <w:sz w:val="22"/>
          <w:lang w:val="cs-CZ"/>
        </w:rPr>
        <w:t>R-materiálu</w:t>
      </w:r>
      <w:r w:rsidRPr="00AB378B">
        <w:rPr>
          <w:sz w:val="22"/>
          <w:lang w:val="cs-CZ"/>
        </w:rPr>
        <w:t>, (</w:t>
      </w:r>
      <w:proofErr w:type="spellStart"/>
      <w:r w:rsidRPr="00AB378B">
        <w:rPr>
          <w:sz w:val="22"/>
          <w:lang w:val="cs-CZ"/>
        </w:rPr>
        <w:t>ii</w:t>
      </w:r>
      <w:proofErr w:type="spellEnd"/>
      <w:r w:rsidRPr="00AB378B">
        <w:rPr>
          <w:sz w:val="22"/>
          <w:lang w:val="cs-CZ"/>
        </w:rPr>
        <w:t xml:space="preserve">) předpokládané životnosti </w:t>
      </w:r>
      <w:r w:rsidR="00AB378B" w:rsidRPr="00AB378B">
        <w:rPr>
          <w:sz w:val="22"/>
          <w:lang w:val="cs-CZ"/>
        </w:rPr>
        <w:t>asfaltové vrstvy</w:t>
      </w:r>
      <w:r w:rsidRPr="00AB378B">
        <w:rPr>
          <w:sz w:val="22"/>
          <w:lang w:val="cs-CZ"/>
        </w:rPr>
        <w:t xml:space="preserve"> a (</w:t>
      </w:r>
      <w:proofErr w:type="spellStart"/>
      <w:r w:rsidRPr="00AB378B">
        <w:rPr>
          <w:sz w:val="22"/>
          <w:lang w:val="cs-CZ"/>
        </w:rPr>
        <w:t>iii</w:t>
      </w:r>
      <w:proofErr w:type="spellEnd"/>
      <w:r w:rsidRPr="00AB378B">
        <w:rPr>
          <w:sz w:val="22"/>
          <w:lang w:val="cs-CZ"/>
        </w:rPr>
        <w:t xml:space="preserve">) strategie údržby (kdy a jakou vrstvu obnovuji). To přímo podporuje rámec </w:t>
      </w:r>
      <w:r w:rsidR="00AB378B" w:rsidRPr="00AB378B">
        <w:rPr>
          <w:sz w:val="22"/>
          <w:lang w:val="cs-CZ"/>
        </w:rPr>
        <w:t xml:space="preserve">další vědecké </w:t>
      </w:r>
      <w:r w:rsidRPr="00AB378B">
        <w:rPr>
          <w:sz w:val="22"/>
          <w:lang w:val="cs-CZ"/>
        </w:rPr>
        <w:t xml:space="preserve">práce: pokud v BIM (resp. v datovém standardu) držíme informaci o skladbě, podílu recyklátu a plánovaných zásazích, lze pro každý úsek infrastruktury připravit transparentní scénáře materiálové </w:t>
      </w:r>
      <w:proofErr w:type="spellStart"/>
      <w:r w:rsidR="00AB378B" w:rsidRPr="00AB378B">
        <w:rPr>
          <w:sz w:val="22"/>
          <w:lang w:val="cs-CZ"/>
        </w:rPr>
        <w:t>oběhovosti</w:t>
      </w:r>
      <w:proofErr w:type="spellEnd"/>
      <w:r w:rsidRPr="00AB378B">
        <w:rPr>
          <w:sz w:val="22"/>
          <w:lang w:val="cs-CZ"/>
        </w:rPr>
        <w:t xml:space="preserve"> a odpovídající CO</w:t>
      </w:r>
      <w:r w:rsidRPr="00AB378B">
        <w:rPr>
          <w:sz w:val="22"/>
          <w:vertAlign w:val="subscript"/>
          <w:lang w:val="cs-CZ"/>
        </w:rPr>
        <w:t>2</w:t>
      </w:r>
      <w:r w:rsidRPr="00AB378B">
        <w:rPr>
          <w:sz w:val="22"/>
          <w:lang w:val="cs-CZ"/>
        </w:rPr>
        <w:t xml:space="preserve"> stopu v</w:t>
      </w:r>
      <w:r w:rsidR="00AB378B" w:rsidRPr="00AB378B">
        <w:rPr>
          <w:sz w:val="22"/>
          <w:lang w:val="cs-CZ"/>
        </w:rPr>
        <w:t> </w:t>
      </w:r>
      <w:r w:rsidRPr="00AB378B">
        <w:rPr>
          <w:sz w:val="22"/>
          <w:lang w:val="cs-CZ"/>
        </w:rPr>
        <w:t>čase</w:t>
      </w:r>
      <w:r w:rsidR="00AB378B" w:rsidRPr="00AB378B">
        <w:rPr>
          <w:sz w:val="22"/>
          <w:lang w:val="cs-CZ"/>
        </w:rPr>
        <w:t>,</w:t>
      </w:r>
      <w:r w:rsidRPr="00AB378B">
        <w:rPr>
          <w:sz w:val="22"/>
          <w:lang w:val="cs-CZ"/>
        </w:rPr>
        <w:t xml:space="preserve"> </w:t>
      </w:r>
      <w:r w:rsidR="00293983">
        <w:rPr>
          <w:sz w:val="22"/>
          <w:lang w:val="cs-CZ"/>
        </w:rPr>
        <w:t>[42]</w:t>
      </w:r>
      <w:r w:rsidR="00AB378B" w:rsidRPr="00AB378B">
        <w:rPr>
          <w:sz w:val="22"/>
          <w:lang w:val="cs-CZ"/>
        </w:rPr>
        <w:t>.</w:t>
      </w:r>
    </w:p>
    <w:p w14:paraId="698DD6CD" w14:textId="0EF4B075" w:rsidR="00151FCA" w:rsidRPr="00AB378B" w:rsidRDefault="001430C7" w:rsidP="00AB378B">
      <w:pPr>
        <w:spacing w:after="120" w:line="288" w:lineRule="auto"/>
        <w:jc w:val="both"/>
        <w:rPr>
          <w:sz w:val="22"/>
          <w:lang w:val="cs-CZ"/>
        </w:rPr>
      </w:pPr>
      <w:r w:rsidRPr="00AB378B">
        <w:rPr>
          <w:sz w:val="22"/>
          <w:lang w:val="cs-CZ"/>
        </w:rPr>
        <w:t xml:space="preserve">Zároveň </w:t>
      </w:r>
      <w:r w:rsidR="00AB378B" w:rsidRPr="00AB378B">
        <w:rPr>
          <w:sz w:val="22"/>
          <w:lang w:val="cs-CZ"/>
        </w:rPr>
        <w:t>literární zdroje</w:t>
      </w:r>
      <w:r w:rsidRPr="00AB378B">
        <w:rPr>
          <w:sz w:val="22"/>
          <w:lang w:val="cs-CZ"/>
        </w:rPr>
        <w:t xml:space="preserve"> ukazuj</w:t>
      </w:r>
      <w:r w:rsidR="00AB378B" w:rsidRPr="00AB378B">
        <w:rPr>
          <w:sz w:val="22"/>
          <w:lang w:val="cs-CZ"/>
        </w:rPr>
        <w:t>í</w:t>
      </w:r>
      <w:r w:rsidRPr="00AB378B">
        <w:rPr>
          <w:sz w:val="22"/>
          <w:lang w:val="cs-CZ"/>
        </w:rPr>
        <w:t xml:space="preserve"> i hranice maximalizace recyklace: vyšší podíl recyklátu má smysl pouze tehdy, pokud je kontrolována kvalita vstupního materiálu a je doloženo, že se negativně nezkracuje životnost</w:t>
      </w:r>
      <w:r w:rsidR="001F766D">
        <w:rPr>
          <w:sz w:val="22"/>
          <w:lang w:val="cs-CZ"/>
        </w:rPr>
        <w:t xml:space="preserve">. V opačném případě </w:t>
      </w:r>
      <w:r w:rsidRPr="00AB378B">
        <w:rPr>
          <w:sz w:val="22"/>
          <w:lang w:val="cs-CZ"/>
        </w:rPr>
        <w:t>by se úspora CO</w:t>
      </w:r>
      <w:r w:rsidRPr="00AB378B">
        <w:rPr>
          <w:sz w:val="22"/>
          <w:vertAlign w:val="subscript"/>
          <w:lang w:val="cs-CZ"/>
        </w:rPr>
        <w:t>2</w:t>
      </w:r>
      <w:r w:rsidRPr="00AB378B">
        <w:rPr>
          <w:sz w:val="22"/>
          <w:lang w:val="cs-CZ"/>
        </w:rPr>
        <w:t xml:space="preserve"> z recyklace mohla </w:t>
      </w:r>
      <w:r w:rsidR="001F766D">
        <w:rPr>
          <w:sz w:val="22"/>
          <w:lang w:val="cs-CZ"/>
        </w:rPr>
        <w:t xml:space="preserve">negativně </w:t>
      </w:r>
      <w:r w:rsidRPr="00AB378B">
        <w:rPr>
          <w:sz w:val="22"/>
          <w:lang w:val="cs-CZ"/>
        </w:rPr>
        <w:t>vykompenzovat častější údržbou. Proto je potřeba v metodice výslovně pracovat s citlivostí výsledků na životnost a údržbový cyklus</w:t>
      </w:r>
      <w:r w:rsidR="00AB378B" w:rsidRPr="00AB378B">
        <w:rPr>
          <w:sz w:val="22"/>
          <w:lang w:val="cs-CZ"/>
        </w:rPr>
        <w:t>,</w:t>
      </w:r>
      <w:r w:rsidRPr="00AB378B">
        <w:rPr>
          <w:sz w:val="22"/>
          <w:lang w:val="cs-CZ"/>
        </w:rPr>
        <w:t xml:space="preserve"> </w:t>
      </w:r>
      <w:r w:rsidR="00293983">
        <w:rPr>
          <w:sz w:val="22"/>
          <w:lang w:val="cs-CZ"/>
        </w:rPr>
        <w:t>[42]</w:t>
      </w:r>
      <w:r w:rsidR="00AB378B" w:rsidRPr="00AB378B">
        <w:rPr>
          <w:sz w:val="22"/>
          <w:lang w:val="cs-CZ"/>
        </w:rPr>
        <w:t>.</w:t>
      </w:r>
    </w:p>
    <w:p w14:paraId="55241CBD" w14:textId="672B40CA" w:rsidR="00AB378B" w:rsidRDefault="001430C7" w:rsidP="00AB378B">
      <w:pPr>
        <w:spacing w:after="120" w:line="288" w:lineRule="auto"/>
        <w:jc w:val="both"/>
        <w:rPr>
          <w:sz w:val="22"/>
          <w:lang w:val="cs-CZ"/>
        </w:rPr>
      </w:pPr>
      <w:r w:rsidRPr="00AB378B">
        <w:rPr>
          <w:sz w:val="22"/>
          <w:lang w:val="cs-CZ"/>
        </w:rPr>
        <w:t xml:space="preserve">Z hlediska životnosti </w:t>
      </w:r>
      <w:r w:rsidR="001F766D">
        <w:rPr>
          <w:sz w:val="22"/>
          <w:lang w:val="cs-CZ"/>
        </w:rPr>
        <w:t xml:space="preserve">a </w:t>
      </w:r>
      <w:r w:rsidRPr="00AB378B">
        <w:rPr>
          <w:sz w:val="22"/>
          <w:lang w:val="cs-CZ"/>
        </w:rPr>
        <w:t xml:space="preserve">predikce odpadu je klíčové rozumět stárnutí pojiva, protože stárnutí rozhoduje o rychlosti degradace a o okamžiku, kdy konstrukce přejde z režimu údržby do režimu obnovy či demolice/rekonstrukce. </w:t>
      </w:r>
      <w:proofErr w:type="spellStart"/>
      <w:r w:rsidRPr="00AB378B">
        <w:rPr>
          <w:sz w:val="22"/>
          <w:lang w:val="cs-CZ"/>
        </w:rPr>
        <w:t>Mirwald</w:t>
      </w:r>
      <w:proofErr w:type="spellEnd"/>
      <w:r w:rsidRPr="00AB378B">
        <w:rPr>
          <w:sz w:val="22"/>
          <w:lang w:val="cs-CZ"/>
        </w:rPr>
        <w:t xml:space="preserve"> a kol. ukazují, že laboratorní simulace stárnutí pojiva může být zásadně realističtější, pokud zahrne reaktivní kyslíkaté složky (např. O</w:t>
      </w:r>
      <w:r w:rsidRPr="00AB378B">
        <w:rPr>
          <w:sz w:val="22"/>
          <w:vertAlign w:val="subscript"/>
          <w:lang w:val="cs-CZ"/>
        </w:rPr>
        <w:t>3</w:t>
      </w:r>
      <w:r w:rsidRPr="00AB378B">
        <w:rPr>
          <w:sz w:val="22"/>
          <w:lang w:val="cs-CZ"/>
        </w:rPr>
        <w:t xml:space="preserve"> a </w:t>
      </w:r>
      <w:proofErr w:type="spellStart"/>
      <w:r w:rsidRPr="00AB378B">
        <w:rPr>
          <w:sz w:val="22"/>
          <w:lang w:val="cs-CZ"/>
        </w:rPr>
        <w:t>NOx</w:t>
      </w:r>
      <w:proofErr w:type="spellEnd"/>
      <w:r w:rsidRPr="00AB378B">
        <w:rPr>
          <w:sz w:val="22"/>
          <w:lang w:val="cs-CZ"/>
        </w:rPr>
        <w:t xml:space="preserve">) </w:t>
      </w:r>
      <w:r w:rsidR="00AB378B" w:rsidRPr="00AB378B">
        <w:rPr>
          <w:sz w:val="22"/>
          <w:lang w:val="cs-CZ"/>
        </w:rPr>
        <w:t>–</w:t>
      </w:r>
      <w:r w:rsidRPr="00AB378B">
        <w:rPr>
          <w:sz w:val="22"/>
          <w:lang w:val="cs-CZ"/>
        </w:rPr>
        <w:t xml:space="preserve"> tedy vlivy, které běžné postupy typu </w:t>
      </w:r>
      <w:r w:rsidR="00AB378B" w:rsidRPr="00AB378B">
        <w:rPr>
          <w:sz w:val="22"/>
          <w:lang w:val="cs-CZ"/>
        </w:rPr>
        <w:t xml:space="preserve">laboratorního dlouhodobého stárnutí </w:t>
      </w:r>
      <w:proofErr w:type="spellStart"/>
      <w:r w:rsidR="00AB378B" w:rsidRPr="00AB378B">
        <w:rPr>
          <w:sz w:val="22"/>
          <w:lang w:val="cs-CZ"/>
        </w:rPr>
        <w:t>meotodu</w:t>
      </w:r>
      <w:proofErr w:type="spellEnd"/>
      <w:r w:rsidR="00AB378B" w:rsidRPr="00AB378B">
        <w:rPr>
          <w:sz w:val="22"/>
          <w:lang w:val="cs-CZ"/>
        </w:rPr>
        <w:t xml:space="preserve"> </w:t>
      </w:r>
      <w:r w:rsidRPr="00AB378B">
        <w:rPr>
          <w:sz w:val="22"/>
          <w:lang w:val="cs-CZ"/>
        </w:rPr>
        <w:t>PAV samy o sobě plně nereprezentují</w:t>
      </w:r>
      <w:r w:rsidR="000F7F59">
        <w:rPr>
          <w:sz w:val="22"/>
          <w:lang w:val="cs-CZ"/>
        </w:rPr>
        <w:t xml:space="preserve"> </w:t>
      </w:r>
      <w:r w:rsidRPr="00AB378B">
        <w:rPr>
          <w:sz w:val="22"/>
          <w:lang w:val="cs-CZ"/>
        </w:rPr>
        <w:t>[</w:t>
      </w:r>
      <w:r w:rsidR="000F7F59">
        <w:rPr>
          <w:sz w:val="22"/>
          <w:lang w:val="cs-CZ"/>
        </w:rPr>
        <w:t>39</w:t>
      </w:r>
      <w:r w:rsidR="001F766D">
        <w:rPr>
          <w:sz w:val="22"/>
          <w:lang w:val="cs-CZ"/>
        </w:rPr>
        <w:t>, 41</w:t>
      </w:r>
      <w:r w:rsidRPr="00AB378B">
        <w:rPr>
          <w:sz w:val="22"/>
          <w:lang w:val="cs-CZ"/>
        </w:rPr>
        <w:t>]</w:t>
      </w:r>
      <w:r w:rsidR="00AB378B" w:rsidRPr="00AB378B">
        <w:rPr>
          <w:sz w:val="22"/>
          <w:lang w:val="cs-CZ"/>
        </w:rPr>
        <w:t>.</w:t>
      </w:r>
    </w:p>
    <w:p w14:paraId="352FE500" w14:textId="0720891F" w:rsidR="00151FCA" w:rsidRDefault="001430C7" w:rsidP="00AB378B">
      <w:pPr>
        <w:spacing w:after="0" w:line="288" w:lineRule="auto"/>
        <w:jc w:val="both"/>
        <w:rPr>
          <w:sz w:val="22"/>
          <w:lang w:val="cs-CZ"/>
        </w:rPr>
      </w:pPr>
      <w:r w:rsidRPr="00AB378B">
        <w:rPr>
          <w:sz w:val="22"/>
          <w:lang w:val="cs-CZ"/>
        </w:rPr>
        <w:lastRenderedPageBreak/>
        <w:t>Stejně tak je relevantní poznatek, že kromě UV záření může významně přispívat k oxidaci pojiva i část viditelného spektra (zejména modrá oblast) v závislosti na reálném spektru dopadajícího slunečního záření. Tento mechanismus je typicky opomíjen v běžných úvahách, přesto může ovlivnit rychlost povrchové degradace a iniciaci trhlin, a tím i plánování údržby. Pro BIM/CE kontext z toho plyne požadavek: u vysoce exponovaných úseků má mít digitální model (minimálně) atributy pro klimatickou/expoziční zátěž a pro odvození údržbových zásahů</w:t>
      </w:r>
      <w:r w:rsidR="00AB378B" w:rsidRPr="00AB378B">
        <w:rPr>
          <w:sz w:val="22"/>
          <w:lang w:val="cs-CZ"/>
        </w:rPr>
        <w:t>,</w:t>
      </w:r>
      <w:r w:rsidRPr="00AB378B">
        <w:rPr>
          <w:sz w:val="22"/>
          <w:lang w:val="cs-CZ"/>
        </w:rPr>
        <w:t xml:space="preserve"> </w:t>
      </w:r>
      <w:r w:rsidR="00293983">
        <w:rPr>
          <w:sz w:val="22"/>
          <w:lang w:val="cs-CZ"/>
        </w:rPr>
        <w:t>[41]</w:t>
      </w:r>
      <w:r w:rsidR="00AB378B" w:rsidRPr="00AB378B">
        <w:rPr>
          <w:sz w:val="22"/>
          <w:lang w:val="cs-CZ"/>
        </w:rPr>
        <w:t>.</w:t>
      </w:r>
    </w:p>
    <w:p w14:paraId="247D1060" w14:textId="77777777" w:rsidR="00AB378B" w:rsidRPr="00AB378B" w:rsidRDefault="00AB378B" w:rsidP="00AB378B">
      <w:pPr>
        <w:spacing w:after="0" w:line="288" w:lineRule="auto"/>
        <w:jc w:val="both"/>
        <w:rPr>
          <w:sz w:val="22"/>
          <w:lang w:val="cs-CZ"/>
        </w:rPr>
      </w:pPr>
    </w:p>
    <w:p w14:paraId="0970FBEF" w14:textId="77777777" w:rsidR="008A49E4" w:rsidRPr="00AB378B" w:rsidRDefault="001430C7" w:rsidP="00AB378B">
      <w:pPr>
        <w:spacing w:after="120" w:line="288" w:lineRule="auto"/>
        <w:jc w:val="both"/>
        <w:rPr>
          <w:b/>
          <w:bCs/>
          <w:sz w:val="22"/>
          <w:lang w:val="cs-CZ"/>
        </w:rPr>
      </w:pPr>
      <w:r w:rsidRPr="00AB378B">
        <w:rPr>
          <w:b/>
          <w:bCs/>
          <w:sz w:val="22"/>
          <w:lang w:val="cs-CZ"/>
        </w:rPr>
        <w:t>7.5 Propojení BIM a LCA: postup výpočtu</w:t>
      </w:r>
    </w:p>
    <w:p w14:paraId="4E7DB104" w14:textId="282B11EE" w:rsidR="008A49E4" w:rsidRPr="00AB378B" w:rsidRDefault="001430C7" w:rsidP="00AB378B">
      <w:pPr>
        <w:spacing w:after="120" w:line="288" w:lineRule="auto"/>
        <w:jc w:val="both"/>
        <w:rPr>
          <w:sz w:val="22"/>
          <w:lang w:val="cs-CZ"/>
        </w:rPr>
      </w:pPr>
      <w:r w:rsidRPr="00AB378B">
        <w:rPr>
          <w:sz w:val="22"/>
          <w:lang w:val="cs-CZ"/>
        </w:rPr>
        <w:t xml:space="preserve">Integrace LCA do BIM je v literatuře motivována tím, že umožňuje zpětnou vazbu v raných fázích návrhu. V českém prostředí práce zaměřené na BIM datovou strukturu pro LCI [1] a na </w:t>
      </w:r>
      <w:proofErr w:type="spellStart"/>
      <w:r w:rsidRPr="00AB378B">
        <w:rPr>
          <w:sz w:val="22"/>
          <w:lang w:val="cs-CZ"/>
        </w:rPr>
        <w:t>workflow</w:t>
      </w:r>
      <w:proofErr w:type="spellEnd"/>
      <w:r w:rsidRPr="00AB378B">
        <w:rPr>
          <w:sz w:val="22"/>
          <w:lang w:val="cs-CZ"/>
        </w:rPr>
        <w:t xml:space="preserve"> typu Envi4BIM ukazují, že klíčové je definovat datové položky pro materiály, množství a vazby na environmentální </w:t>
      </w:r>
      <w:proofErr w:type="spellStart"/>
      <w:r w:rsidRPr="00AB378B">
        <w:rPr>
          <w:sz w:val="22"/>
          <w:lang w:val="cs-CZ"/>
        </w:rPr>
        <w:t>dataset</w:t>
      </w:r>
      <w:proofErr w:type="spellEnd"/>
      <w:r w:rsidRPr="00AB378B">
        <w:rPr>
          <w:sz w:val="22"/>
          <w:lang w:val="cs-CZ"/>
        </w:rPr>
        <w:t>. Pro infrastrukturu lze navrhnout postup analogický:</w:t>
      </w:r>
    </w:p>
    <w:p w14:paraId="33F1DA79" w14:textId="605710DF" w:rsidR="00AB378B" w:rsidRPr="00AB378B" w:rsidRDefault="001430C7" w:rsidP="00AB378B">
      <w:pPr>
        <w:pStyle w:val="ListParagraph"/>
        <w:numPr>
          <w:ilvl w:val="0"/>
          <w:numId w:val="12"/>
        </w:numPr>
        <w:spacing w:after="120" w:line="288" w:lineRule="auto"/>
        <w:ind w:left="567" w:hanging="425"/>
        <w:jc w:val="both"/>
        <w:rPr>
          <w:sz w:val="22"/>
          <w:lang w:val="cs-CZ"/>
        </w:rPr>
      </w:pPr>
      <w:r w:rsidRPr="00AB378B">
        <w:rPr>
          <w:sz w:val="22"/>
          <w:lang w:val="cs-CZ"/>
        </w:rPr>
        <w:t>z BIM modelu se získají množství prvků a materiálů (LCI) [1];</w:t>
      </w:r>
    </w:p>
    <w:p w14:paraId="1463C437" w14:textId="2FE0A255" w:rsidR="00AB378B" w:rsidRDefault="001430C7" w:rsidP="00AB378B">
      <w:pPr>
        <w:pStyle w:val="ListParagraph"/>
        <w:numPr>
          <w:ilvl w:val="0"/>
          <w:numId w:val="12"/>
        </w:numPr>
        <w:spacing w:after="120" w:line="288" w:lineRule="auto"/>
        <w:ind w:left="567" w:hanging="425"/>
        <w:jc w:val="both"/>
        <w:rPr>
          <w:sz w:val="22"/>
          <w:lang w:val="cs-CZ"/>
        </w:rPr>
      </w:pPr>
      <w:r w:rsidRPr="00AB378B">
        <w:rPr>
          <w:sz w:val="22"/>
          <w:lang w:val="cs-CZ"/>
        </w:rPr>
        <w:t>pro každý materiál/prvek se přiřadí emisní faktor a další dopadové charakteristiky (např. z EPD nebo z národních databází/nástrojů) [3</w:t>
      </w:r>
      <w:r w:rsidR="000F7F59">
        <w:rPr>
          <w:sz w:val="22"/>
          <w:lang w:val="cs-CZ"/>
        </w:rPr>
        <w:t>,4,5,6</w:t>
      </w:r>
      <w:r w:rsidRPr="00AB378B">
        <w:rPr>
          <w:sz w:val="22"/>
          <w:lang w:val="cs-CZ"/>
        </w:rPr>
        <w:t>];</w:t>
      </w:r>
    </w:p>
    <w:p w14:paraId="2814FFCB" w14:textId="77777777" w:rsidR="00AB378B" w:rsidRDefault="001430C7" w:rsidP="00AB378B">
      <w:pPr>
        <w:pStyle w:val="ListParagraph"/>
        <w:numPr>
          <w:ilvl w:val="0"/>
          <w:numId w:val="12"/>
        </w:numPr>
        <w:spacing w:after="120" w:line="288" w:lineRule="auto"/>
        <w:ind w:left="567" w:hanging="425"/>
        <w:jc w:val="both"/>
        <w:rPr>
          <w:sz w:val="22"/>
          <w:lang w:val="cs-CZ"/>
        </w:rPr>
      </w:pPr>
      <w:r w:rsidRPr="00AB378B">
        <w:rPr>
          <w:sz w:val="22"/>
          <w:lang w:val="cs-CZ"/>
        </w:rPr>
        <w:t>výsledky se agregují na úrovni konstrukčních systémů a projektu; a</w:t>
      </w:r>
    </w:p>
    <w:p w14:paraId="46FCB697" w14:textId="5FCBCA19" w:rsidR="008A49E4" w:rsidRPr="00AB378B" w:rsidRDefault="001430C7" w:rsidP="00AB378B">
      <w:pPr>
        <w:pStyle w:val="ListParagraph"/>
        <w:numPr>
          <w:ilvl w:val="0"/>
          <w:numId w:val="12"/>
        </w:numPr>
        <w:spacing w:after="120" w:line="288" w:lineRule="auto"/>
        <w:ind w:left="567" w:hanging="425"/>
        <w:jc w:val="both"/>
        <w:rPr>
          <w:sz w:val="22"/>
          <w:lang w:val="cs-CZ"/>
        </w:rPr>
      </w:pPr>
      <w:r w:rsidRPr="00AB378B">
        <w:rPr>
          <w:sz w:val="22"/>
          <w:lang w:val="cs-CZ"/>
        </w:rPr>
        <w:t>pro end-</w:t>
      </w:r>
      <w:proofErr w:type="spellStart"/>
      <w:r w:rsidRPr="00AB378B">
        <w:rPr>
          <w:sz w:val="22"/>
          <w:lang w:val="cs-CZ"/>
        </w:rPr>
        <w:t>of</w:t>
      </w:r>
      <w:proofErr w:type="spellEnd"/>
      <w:r w:rsidRPr="00AB378B">
        <w:rPr>
          <w:sz w:val="22"/>
          <w:lang w:val="cs-CZ"/>
        </w:rPr>
        <w:t>-</w:t>
      </w:r>
      <w:proofErr w:type="spellStart"/>
      <w:r w:rsidRPr="00AB378B">
        <w:rPr>
          <w:sz w:val="22"/>
          <w:lang w:val="cs-CZ"/>
        </w:rPr>
        <w:t>life</w:t>
      </w:r>
      <w:proofErr w:type="spellEnd"/>
      <w:r w:rsidRPr="00AB378B">
        <w:rPr>
          <w:sz w:val="22"/>
          <w:lang w:val="cs-CZ"/>
        </w:rPr>
        <w:t xml:space="preserve"> scénáře se zohlední kredity nebo substituce spojené s recyklací a opětovným použitím (v souladu s principy selektivní demolice) [4].</w:t>
      </w:r>
    </w:p>
    <w:p w14:paraId="67F58FA0" w14:textId="14759AFF" w:rsidR="008A49E4" w:rsidRDefault="001430C7" w:rsidP="00AB378B">
      <w:pPr>
        <w:spacing w:after="0" w:line="288" w:lineRule="auto"/>
        <w:jc w:val="both"/>
        <w:rPr>
          <w:sz w:val="22"/>
          <w:lang w:val="cs-CZ"/>
        </w:rPr>
      </w:pPr>
      <w:r w:rsidRPr="00AB378B">
        <w:rPr>
          <w:sz w:val="22"/>
          <w:lang w:val="cs-CZ"/>
        </w:rPr>
        <w:t>Pro praktické výpočty je důležitá transparentnost emisních faktorů (</w:t>
      </w:r>
      <w:proofErr w:type="spellStart"/>
      <w:r w:rsidRPr="00AB378B">
        <w:rPr>
          <w:sz w:val="22"/>
          <w:lang w:val="cs-CZ"/>
        </w:rPr>
        <w:t>Klimatkalkyl</w:t>
      </w:r>
      <w:proofErr w:type="spellEnd"/>
      <w:r w:rsidRPr="00AB378B">
        <w:rPr>
          <w:sz w:val="22"/>
          <w:lang w:val="cs-CZ"/>
        </w:rPr>
        <w:t>) [</w:t>
      </w:r>
      <w:r w:rsidR="00D632EA">
        <w:rPr>
          <w:sz w:val="22"/>
          <w:lang w:val="cs-CZ"/>
        </w:rPr>
        <w:t>21</w:t>
      </w:r>
      <w:r w:rsidRPr="00AB378B">
        <w:rPr>
          <w:sz w:val="22"/>
          <w:lang w:val="cs-CZ"/>
        </w:rPr>
        <w:t xml:space="preserve">] a konzistentní definice </w:t>
      </w:r>
      <w:proofErr w:type="spellStart"/>
      <w:r w:rsidR="00D632EA">
        <w:rPr>
          <w:sz w:val="22"/>
          <w:lang w:val="cs-CZ"/>
        </w:rPr>
        <w:t>Whole</w:t>
      </w:r>
      <w:proofErr w:type="spellEnd"/>
      <w:r w:rsidR="00D632EA">
        <w:rPr>
          <w:sz w:val="22"/>
          <w:lang w:val="cs-CZ"/>
        </w:rPr>
        <w:t xml:space="preserve"> </w:t>
      </w:r>
      <w:proofErr w:type="spellStart"/>
      <w:r w:rsidR="00D632EA">
        <w:rPr>
          <w:sz w:val="22"/>
          <w:lang w:val="cs-CZ"/>
        </w:rPr>
        <w:t>Life</w:t>
      </w:r>
      <w:proofErr w:type="spellEnd"/>
      <w:r w:rsidR="00D632EA">
        <w:rPr>
          <w:sz w:val="22"/>
          <w:lang w:val="cs-CZ"/>
        </w:rPr>
        <w:t xml:space="preserve"> </w:t>
      </w:r>
      <w:proofErr w:type="spellStart"/>
      <w:r w:rsidR="00D632EA">
        <w:rPr>
          <w:sz w:val="22"/>
          <w:lang w:val="cs-CZ"/>
        </w:rPr>
        <w:t>Carbon</w:t>
      </w:r>
      <w:proofErr w:type="spellEnd"/>
      <w:r w:rsidR="00D632EA">
        <w:rPr>
          <w:sz w:val="22"/>
          <w:lang w:val="cs-CZ"/>
        </w:rPr>
        <w:t xml:space="preserve"> </w:t>
      </w:r>
      <w:r w:rsidRPr="00AB378B">
        <w:rPr>
          <w:sz w:val="22"/>
          <w:lang w:val="cs-CZ"/>
        </w:rPr>
        <w:t xml:space="preserve">WLC </w:t>
      </w:r>
      <w:r w:rsidR="00293983">
        <w:rPr>
          <w:sz w:val="22"/>
          <w:lang w:val="cs-CZ"/>
        </w:rPr>
        <w:t>[35]</w:t>
      </w:r>
      <w:r w:rsidRPr="00AB378B">
        <w:rPr>
          <w:sz w:val="22"/>
          <w:lang w:val="cs-CZ"/>
        </w:rPr>
        <w:t xml:space="preserve">. Pokud je potřeba doplnit emisní faktory pro dopravu či energie, lze se </w:t>
      </w:r>
      <w:r w:rsidR="00D632EA">
        <w:rPr>
          <w:sz w:val="22"/>
          <w:lang w:val="cs-CZ"/>
        </w:rPr>
        <w:t xml:space="preserve">v UK </w:t>
      </w:r>
      <w:r w:rsidRPr="00AB378B">
        <w:rPr>
          <w:sz w:val="22"/>
          <w:lang w:val="cs-CZ"/>
        </w:rPr>
        <w:t xml:space="preserve">opřít o vládní konverzní faktory </w:t>
      </w:r>
      <w:r w:rsidR="00293983">
        <w:rPr>
          <w:sz w:val="22"/>
          <w:lang w:val="cs-CZ"/>
        </w:rPr>
        <w:t>[36]</w:t>
      </w:r>
      <w:r w:rsidRPr="00AB378B">
        <w:rPr>
          <w:sz w:val="22"/>
          <w:lang w:val="cs-CZ"/>
        </w:rPr>
        <w:t xml:space="preserve">. Celý postup by měl být kompatibilní s uhlíkovým managementem a s procesním řízením dle PAS 2080, které zdůrazňuje spolupráci stakeholderů a rozhodování na základě dat </w:t>
      </w:r>
      <w:r w:rsidR="00293983">
        <w:rPr>
          <w:sz w:val="22"/>
          <w:lang w:val="cs-CZ"/>
        </w:rPr>
        <w:t>[22]</w:t>
      </w:r>
      <w:r w:rsidRPr="00AB378B">
        <w:rPr>
          <w:sz w:val="22"/>
          <w:lang w:val="cs-CZ"/>
        </w:rPr>
        <w:t>.</w:t>
      </w:r>
    </w:p>
    <w:p w14:paraId="31D79E95" w14:textId="77777777" w:rsidR="00BD4A0F" w:rsidRPr="00AB378B" w:rsidRDefault="00BD4A0F" w:rsidP="00AB378B">
      <w:pPr>
        <w:spacing w:after="0" w:line="288" w:lineRule="auto"/>
        <w:jc w:val="both"/>
        <w:rPr>
          <w:sz w:val="22"/>
          <w:lang w:val="cs-CZ"/>
        </w:rPr>
      </w:pPr>
    </w:p>
    <w:p w14:paraId="5293E5FC" w14:textId="57298364" w:rsidR="008A49E4" w:rsidRPr="00BD4A0F" w:rsidRDefault="001430C7" w:rsidP="00BD4A0F">
      <w:pPr>
        <w:pStyle w:val="Heading1"/>
        <w:spacing w:before="0" w:after="120" w:line="288" w:lineRule="auto"/>
        <w:jc w:val="both"/>
        <w:rPr>
          <w:color w:val="auto"/>
          <w:sz w:val="22"/>
          <w:szCs w:val="22"/>
          <w:lang w:val="cs-CZ"/>
        </w:rPr>
      </w:pPr>
      <w:r w:rsidRPr="00BD4A0F">
        <w:rPr>
          <w:rFonts w:ascii="Arial" w:hAnsi="Arial"/>
          <w:color w:val="auto"/>
          <w:sz w:val="22"/>
          <w:szCs w:val="22"/>
          <w:lang w:val="cs-CZ"/>
        </w:rPr>
        <w:t xml:space="preserve">8 Integrovaný rámec BIM-CE-LCA: od predikce odpadu k uhlíkovým a </w:t>
      </w:r>
      <w:r w:rsidR="00FA1B33" w:rsidRPr="00BD4A0F">
        <w:rPr>
          <w:rFonts w:ascii="Arial" w:hAnsi="Arial"/>
          <w:color w:val="auto"/>
          <w:sz w:val="22"/>
          <w:szCs w:val="22"/>
          <w:lang w:val="cs-CZ"/>
        </w:rPr>
        <w:t>ekonomickým</w:t>
      </w:r>
      <w:r w:rsidRPr="00BD4A0F">
        <w:rPr>
          <w:rFonts w:ascii="Arial" w:hAnsi="Arial"/>
          <w:color w:val="auto"/>
          <w:sz w:val="22"/>
          <w:szCs w:val="22"/>
          <w:lang w:val="cs-CZ"/>
        </w:rPr>
        <w:t xml:space="preserve"> úsporám</w:t>
      </w:r>
    </w:p>
    <w:p w14:paraId="0EEACDDD" w14:textId="77777777" w:rsidR="008A49E4" w:rsidRPr="00BD4A0F" w:rsidRDefault="001430C7" w:rsidP="00BD4A0F">
      <w:pPr>
        <w:spacing w:after="120" w:line="288" w:lineRule="auto"/>
        <w:jc w:val="both"/>
        <w:rPr>
          <w:b/>
          <w:bCs/>
          <w:sz w:val="22"/>
          <w:lang w:val="cs-CZ"/>
        </w:rPr>
      </w:pPr>
      <w:r w:rsidRPr="00BD4A0F">
        <w:rPr>
          <w:b/>
          <w:bCs/>
          <w:sz w:val="22"/>
          <w:lang w:val="cs-CZ"/>
        </w:rPr>
        <w:t>8.1 Logika přidané hodnoty: proč spojovat predikci odpadu, LCA a ekonomiku</w:t>
      </w:r>
    </w:p>
    <w:p w14:paraId="3EF964FC" w14:textId="5632FAF6" w:rsidR="00537B25" w:rsidRPr="00BD4A0F" w:rsidRDefault="00FA1B33" w:rsidP="00BD4A0F">
      <w:pPr>
        <w:spacing w:after="120" w:line="288" w:lineRule="auto"/>
        <w:jc w:val="both"/>
        <w:rPr>
          <w:sz w:val="22"/>
          <w:lang w:val="cs-CZ"/>
        </w:rPr>
      </w:pPr>
      <w:r w:rsidRPr="00BD4A0F">
        <w:rPr>
          <w:sz w:val="22"/>
          <w:lang w:val="cs-CZ"/>
        </w:rPr>
        <w:t>Oběhové hospodářství</w:t>
      </w:r>
      <w:r w:rsidR="001430C7" w:rsidRPr="00BD4A0F">
        <w:rPr>
          <w:sz w:val="22"/>
          <w:lang w:val="cs-CZ"/>
        </w:rPr>
        <w:t xml:space="preserve"> v infrastruktuře bude v praxi úspěšn</w:t>
      </w:r>
      <w:r w:rsidRPr="00BD4A0F">
        <w:rPr>
          <w:sz w:val="22"/>
          <w:lang w:val="cs-CZ"/>
        </w:rPr>
        <w:t>é</w:t>
      </w:r>
      <w:r w:rsidR="001430C7" w:rsidRPr="00BD4A0F">
        <w:rPr>
          <w:sz w:val="22"/>
          <w:lang w:val="cs-CZ"/>
        </w:rPr>
        <w:t xml:space="preserve"> tehdy, pokud se promítne do rozhodování investorů a dodavatelů. To vyžaduje metriky, které jsou pro rozhodování srozumitelné: uhlíková stopa (CO</w:t>
      </w:r>
      <w:r w:rsidR="001430C7" w:rsidRPr="00BD4A0F">
        <w:rPr>
          <w:sz w:val="22"/>
          <w:vertAlign w:val="subscript"/>
          <w:lang w:val="cs-CZ"/>
        </w:rPr>
        <w:t>2</w:t>
      </w:r>
      <w:r w:rsidR="001430C7" w:rsidRPr="00BD4A0F">
        <w:rPr>
          <w:sz w:val="22"/>
          <w:lang w:val="cs-CZ"/>
        </w:rPr>
        <w:t xml:space="preserve">e) a </w:t>
      </w:r>
      <w:r w:rsidR="00646946" w:rsidRPr="00BD4A0F">
        <w:rPr>
          <w:sz w:val="22"/>
          <w:lang w:val="cs-CZ"/>
        </w:rPr>
        <w:t>ekonomické</w:t>
      </w:r>
      <w:r w:rsidR="001430C7" w:rsidRPr="00BD4A0F">
        <w:rPr>
          <w:sz w:val="22"/>
          <w:lang w:val="cs-CZ"/>
        </w:rPr>
        <w:t xml:space="preserve"> dopady (CAPEX/OPEX a end-</w:t>
      </w:r>
      <w:proofErr w:type="spellStart"/>
      <w:r w:rsidR="001430C7" w:rsidRPr="00BD4A0F">
        <w:rPr>
          <w:sz w:val="22"/>
          <w:lang w:val="cs-CZ"/>
        </w:rPr>
        <w:t>of</w:t>
      </w:r>
      <w:proofErr w:type="spellEnd"/>
      <w:r w:rsidR="001430C7" w:rsidRPr="00BD4A0F">
        <w:rPr>
          <w:sz w:val="22"/>
          <w:lang w:val="cs-CZ"/>
        </w:rPr>
        <w:t>-</w:t>
      </w:r>
      <w:proofErr w:type="spellStart"/>
      <w:r w:rsidR="001430C7" w:rsidRPr="00BD4A0F">
        <w:rPr>
          <w:sz w:val="22"/>
          <w:lang w:val="cs-CZ"/>
        </w:rPr>
        <w:t>life</w:t>
      </w:r>
      <w:proofErr w:type="spellEnd"/>
      <w:r w:rsidR="001430C7" w:rsidRPr="00BD4A0F">
        <w:rPr>
          <w:sz w:val="22"/>
          <w:lang w:val="cs-CZ"/>
        </w:rPr>
        <w:t xml:space="preserve"> náklady). </w:t>
      </w:r>
      <w:r w:rsidR="00646946" w:rsidRPr="00BD4A0F">
        <w:rPr>
          <w:sz w:val="22"/>
          <w:lang w:val="cs-CZ"/>
        </w:rPr>
        <w:t>Metodické r</w:t>
      </w:r>
      <w:r w:rsidR="001430C7" w:rsidRPr="00BD4A0F">
        <w:rPr>
          <w:sz w:val="22"/>
          <w:lang w:val="cs-CZ"/>
        </w:rPr>
        <w:t xml:space="preserve">ámce typu PAS 2080 zdůrazňují význam měření a řízení uhlíku v infrastrukturních projektech </w:t>
      </w:r>
      <w:r w:rsidR="00293983">
        <w:rPr>
          <w:sz w:val="22"/>
          <w:lang w:val="cs-CZ"/>
        </w:rPr>
        <w:t>[22]</w:t>
      </w:r>
      <w:r w:rsidR="001430C7" w:rsidRPr="00BD4A0F">
        <w:rPr>
          <w:sz w:val="22"/>
          <w:lang w:val="cs-CZ"/>
        </w:rPr>
        <w:t xml:space="preserve"> a ICE upozorňuje na potřebu smysluplného měření zabudovaného uhlíku </w:t>
      </w:r>
      <w:r w:rsidR="00293983">
        <w:rPr>
          <w:sz w:val="22"/>
          <w:lang w:val="cs-CZ"/>
        </w:rPr>
        <w:t>[23]</w:t>
      </w:r>
      <w:r w:rsidR="001430C7" w:rsidRPr="00BD4A0F">
        <w:rPr>
          <w:sz w:val="22"/>
          <w:lang w:val="cs-CZ"/>
        </w:rPr>
        <w:t xml:space="preserve">. Z hlediska </w:t>
      </w:r>
      <w:proofErr w:type="spellStart"/>
      <w:r w:rsidR="00646946" w:rsidRPr="00BD4A0F">
        <w:rPr>
          <w:sz w:val="22"/>
          <w:lang w:val="cs-CZ"/>
        </w:rPr>
        <w:t>oběhovosti</w:t>
      </w:r>
      <w:proofErr w:type="spellEnd"/>
      <w:r w:rsidR="001430C7" w:rsidRPr="00BD4A0F">
        <w:rPr>
          <w:sz w:val="22"/>
          <w:lang w:val="cs-CZ"/>
        </w:rPr>
        <w:t xml:space="preserve"> je však stejně důležitá schopnost převést „odpad“ na materiálový tok s tržní hodnotou. Britská data o podílu recyklovaných a druhotných materiálů v nabídce kameniva [</w:t>
      </w:r>
      <w:r w:rsidR="00D632EA">
        <w:rPr>
          <w:sz w:val="22"/>
          <w:lang w:val="cs-CZ"/>
        </w:rPr>
        <w:t>32</w:t>
      </w:r>
      <w:r w:rsidR="001430C7" w:rsidRPr="00BD4A0F">
        <w:rPr>
          <w:sz w:val="22"/>
          <w:lang w:val="cs-CZ"/>
        </w:rPr>
        <w:t xml:space="preserve">] </w:t>
      </w:r>
      <w:r w:rsidR="001430C7" w:rsidRPr="001004F0">
        <w:rPr>
          <w:sz w:val="22"/>
          <w:lang w:val="cs-CZ"/>
        </w:rPr>
        <w:t xml:space="preserve">naznačují, že při splnění kvalitativních požadavků existuje reálný trh pro zhodnocení. </w:t>
      </w:r>
      <w:r w:rsidR="00537B25" w:rsidRPr="001004F0">
        <w:rPr>
          <w:sz w:val="22"/>
          <w:lang w:val="cs-CZ"/>
        </w:rPr>
        <w:t xml:space="preserve">Např. data z Velké </w:t>
      </w:r>
      <w:r w:rsidR="00646946" w:rsidRPr="001004F0">
        <w:rPr>
          <w:sz w:val="22"/>
          <w:lang w:val="cs-CZ"/>
        </w:rPr>
        <w:t>B</w:t>
      </w:r>
      <w:r w:rsidR="00537B25" w:rsidRPr="001004F0">
        <w:rPr>
          <w:sz w:val="22"/>
          <w:lang w:val="cs-CZ"/>
        </w:rPr>
        <w:t xml:space="preserve">ritánie </w:t>
      </w:r>
      <w:r w:rsidR="00D632EA" w:rsidRPr="001004F0">
        <w:rPr>
          <w:sz w:val="22"/>
          <w:lang w:val="cs-CZ"/>
        </w:rPr>
        <w:t xml:space="preserve">či Holandska </w:t>
      </w:r>
      <w:r w:rsidR="00537B25" w:rsidRPr="001004F0">
        <w:rPr>
          <w:sz w:val="22"/>
          <w:lang w:val="cs-CZ"/>
        </w:rPr>
        <w:t xml:space="preserve">potvrzují, že míra recyklace </w:t>
      </w:r>
      <w:r w:rsidR="00D632EA" w:rsidRPr="001004F0">
        <w:rPr>
          <w:sz w:val="22"/>
          <w:lang w:val="cs-CZ"/>
        </w:rPr>
        <w:t>se zvyšuje.</w:t>
      </w:r>
    </w:p>
    <w:p w14:paraId="6DCEAE16" w14:textId="557FF19D" w:rsidR="0097618D" w:rsidRPr="00BD4A0F" w:rsidRDefault="00537B25" w:rsidP="00BD4A0F">
      <w:pPr>
        <w:spacing w:after="0" w:line="288" w:lineRule="auto"/>
        <w:jc w:val="both"/>
        <w:rPr>
          <w:sz w:val="22"/>
          <w:lang w:val="cs-CZ"/>
        </w:rPr>
      </w:pPr>
      <w:r w:rsidRPr="00BD4A0F">
        <w:rPr>
          <w:sz w:val="22"/>
          <w:lang w:val="cs-CZ"/>
        </w:rPr>
        <w:t>Zpracování zahrnuje drcení, třídění (odstraňování kovů, plastů apod.), praní a prosévání, stejně jako míchání materiálů tak, aby výsledné produkty splňovaly požadované technické specifikace.</w:t>
      </w:r>
    </w:p>
    <w:p w14:paraId="7766F38D" w14:textId="22AEE1C9" w:rsidR="0097618D" w:rsidRPr="00BD4A0F" w:rsidRDefault="0097618D" w:rsidP="00BD4A0F">
      <w:pPr>
        <w:spacing w:after="0" w:line="288" w:lineRule="auto"/>
        <w:jc w:val="center"/>
        <w:rPr>
          <w:sz w:val="22"/>
          <w:lang w:val="cs-CZ"/>
        </w:rPr>
      </w:pPr>
      <w:r w:rsidRPr="00BD4A0F">
        <w:rPr>
          <w:noProof/>
          <w:sz w:val="22"/>
          <w:lang w:val="cs-CZ" w:eastAsia="cs-CZ"/>
        </w:rPr>
        <w:lastRenderedPageBreak/>
        <w:drawing>
          <wp:inline distT="0" distB="0" distL="0" distR="0" wp14:anchorId="2A189C03" wp14:editId="57518457">
            <wp:extent cx="3368040" cy="1991707"/>
            <wp:effectExtent l="0" t="0" r="3810" b="8890"/>
            <wp:docPr id="697456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56460" name=""/>
                    <pic:cNvPicPr/>
                  </pic:nvPicPr>
                  <pic:blipFill>
                    <a:blip r:embed="rId11"/>
                    <a:stretch>
                      <a:fillRect/>
                    </a:stretch>
                  </pic:blipFill>
                  <pic:spPr>
                    <a:xfrm>
                      <a:off x="0" y="0"/>
                      <a:ext cx="3422683" cy="2024021"/>
                    </a:xfrm>
                    <a:prstGeom prst="rect">
                      <a:avLst/>
                    </a:prstGeom>
                  </pic:spPr>
                </pic:pic>
              </a:graphicData>
            </a:graphic>
          </wp:inline>
        </w:drawing>
      </w:r>
    </w:p>
    <w:p w14:paraId="393892F1" w14:textId="6A2089D3" w:rsidR="0097618D" w:rsidRPr="00BD4A0F" w:rsidRDefault="0003539B" w:rsidP="00BD4A0F">
      <w:pPr>
        <w:spacing w:after="0" w:line="288" w:lineRule="auto"/>
        <w:jc w:val="center"/>
        <w:rPr>
          <w:b/>
          <w:bCs/>
          <w:szCs w:val="20"/>
          <w:lang w:val="cs-CZ"/>
        </w:rPr>
      </w:pPr>
      <w:r w:rsidRPr="00BD4A0F">
        <w:rPr>
          <w:b/>
          <w:bCs/>
          <w:szCs w:val="20"/>
          <w:lang w:val="cs-CZ"/>
        </w:rPr>
        <w:t xml:space="preserve">Obr. 5: </w:t>
      </w:r>
      <w:r w:rsidR="0097618D" w:rsidRPr="00BD4A0F">
        <w:rPr>
          <w:b/>
          <w:bCs/>
          <w:szCs w:val="20"/>
          <w:lang w:val="cs-CZ"/>
        </w:rPr>
        <w:t>Celková dodávka kameniva (v milionech tun) ve Velké Británii, 2022</w:t>
      </w:r>
      <w:r w:rsidR="00B17972">
        <w:rPr>
          <w:b/>
          <w:bCs/>
          <w:szCs w:val="20"/>
          <w:lang w:val="cs-CZ"/>
        </w:rPr>
        <w:t xml:space="preserve"> [34]</w:t>
      </w:r>
    </w:p>
    <w:p w14:paraId="2FEC71B4" w14:textId="77777777" w:rsidR="00BD4A0F" w:rsidRDefault="00BD4A0F" w:rsidP="00BD4A0F">
      <w:pPr>
        <w:spacing w:after="0" w:line="288" w:lineRule="auto"/>
        <w:jc w:val="both"/>
        <w:rPr>
          <w:sz w:val="22"/>
          <w:lang w:val="cs-CZ"/>
        </w:rPr>
      </w:pPr>
    </w:p>
    <w:p w14:paraId="60E85E8A" w14:textId="0703980A" w:rsidR="008A49E4" w:rsidRPr="00BD4A0F" w:rsidRDefault="001430C7" w:rsidP="00BD4A0F">
      <w:pPr>
        <w:spacing w:after="120" w:line="288" w:lineRule="auto"/>
        <w:jc w:val="both"/>
        <w:rPr>
          <w:sz w:val="22"/>
          <w:lang w:val="cs-CZ"/>
        </w:rPr>
      </w:pPr>
      <w:r w:rsidRPr="00BD4A0F">
        <w:rPr>
          <w:sz w:val="22"/>
          <w:lang w:val="cs-CZ"/>
        </w:rPr>
        <w:t>V dopravní infrastruktuře to může znamenat, že místo nákladů na odstranění odpadu (skládkování, poplatky, doprava) vzniká potenciál příjmu nebo úspory nákupu primárních surovin.</w:t>
      </w:r>
    </w:p>
    <w:p w14:paraId="4D7FCA5F" w14:textId="5A763C6C" w:rsidR="008A49E4" w:rsidRDefault="001430C7" w:rsidP="00BD4A0F">
      <w:pPr>
        <w:spacing w:after="0" w:line="288" w:lineRule="auto"/>
        <w:jc w:val="both"/>
        <w:rPr>
          <w:sz w:val="22"/>
          <w:lang w:val="cs-CZ"/>
        </w:rPr>
      </w:pPr>
      <w:r w:rsidRPr="00BD4A0F">
        <w:rPr>
          <w:sz w:val="22"/>
          <w:lang w:val="cs-CZ"/>
        </w:rPr>
        <w:t xml:space="preserve">Z vědeckého hlediska je klíčové, že uhlíkové a finanční přínosy jsou propojené: substituce primárních materiálů </w:t>
      </w:r>
      <w:r w:rsidR="00646946" w:rsidRPr="00BD4A0F">
        <w:rPr>
          <w:sz w:val="22"/>
          <w:lang w:val="cs-CZ"/>
        </w:rPr>
        <w:t>druhotnými surovinami</w:t>
      </w:r>
      <w:r w:rsidRPr="00BD4A0F">
        <w:rPr>
          <w:sz w:val="22"/>
          <w:lang w:val="cs-CZ"/>
        </w:rPr>
        <w:t xml:space="preserve"> často snižuje zabudovaný uhlík, ale současně může snižovat či zvyšovat náklady v závislosti na logistice a místních kapacitách. Proto je nutné pracovat se scénáři a s explicitními předpoklady, jak doporučuje literatura k modelování vzniku odpadu [5].</w:t>
      </w:r>
    </w:p>
    <w:p w14:paraId="04C8C0CC" w14:textId="77777777" w:rsidR="00BD4A0F" w:rsidRPr="00BD4A0F" w:rsidRDefault="00BD4A0F" w:rsidP="00BD4A0F">
      <w:pPr>
        <w:spacing w:after="0" w:line="288" w:lineRule="auto"/>
        <w:jc w:val="both"/>
        <w:rPr>
          <w:sz w:val="22"/>
          <w:lang w:val="cs-CZ"/>
        </w:rPr>
      </w:pPr>
    </w:p>
    <w:p w14:paraId="3A836A1D" w14:textId="40E5296B" w:rsidR="008A49E4" w:rsidRPr="00BD4A0F" w:rsidRDefault="001430C7" w:rsidP="00BD4A0F">
      <w:pPr>
        <w:spacing w:after="120" w:line="288" w:lineRule="auto"/>
        <w:jc w:val="both"/>
        <w:rPr>
          <w:b/>
          <w:bCs/>
          <w:sz w:val="22"/>
          <w:lang w:val="cs-CZ"/>
        </w:rPr>
      </w:pPr>
      <w:r w:rsidRPr="00BD4A0F">
        <w:rPr>
          <w:b/>
          <w:bCs/>
          <w:sz w:val="22"/>
          <w:lang w:val="cs-CZ"/>
        </w:rPr>
        <w:t xml:space="preserve">8.2 Propojený </w:t>
      </w:r>
      <w:proofErr w:type="spellStart"/>
      <w:r w:rsidRPr="00BD4A0F">
        <w:rPr>
          <w:b/>
          <w:bCs/>
          <w:sz w:val="22"/>
          <w:lang w:val="cs-CZ"/>
        </w:rPr>
        <w:t>workflow</w:t>
      </w:r>
      <w:proofErr w:type="spellEnd"/>
      <w:r w:rsidRPr="00BD4A0F">
        <w:rPr>
          <w:b/>
          <w:bCs/>
          <w:sz w:val="22"/>
          <w:lang w:val="cs-CZ"/>
        </w:rPr>
        <w:t xml:space="preserve">: BIM </w:t>
      </w:r>
      <w:r w:rsidR="00646946" w:rsidRPr="00BD4A0F">
        <w:rPr>
          <w:rFonts w:cs="Arial"/>
          <w:b/>
          <w:bCs/>
          <w:sz w:val="22"/>
          <w:lang w:val="cs-CZ"/>
        </w:rPr>
        <w:t>→</w:t>
      </w:r>
      <w:r w:rsidRPr="00BD4A0F">
        <w:rPr>
          <w:b/>
          <w:bCs/>
          <w:sz w:val="22"/>
          <w:lang w:val="cs-CZ"/>
        </w:rPr>
        <w:t xml:space="preserve"> demoliční toky </w:t>
      </w:r>
      <w:r w:rsidR="00646946" w:rsidRPr="00BD4A0F">
        <w:rPr>
          <w:rFonts w:cs="Arial"/>
          <w:b/>
          <w:bCs/>
          <w:sz w:val="22"/>
          <w:lang w:val="cs-CZ"/>
        </w:rPr>
        <w:t>→</w:t>
      </w:r>
      <w:r w:rsidRPr="00BD4A0F">
        <w:rPr>
          <w:b/>
          <w:bCs/>
          <w:sz w:val="22"/>
          <w:lang w:val="cs-CZ"/>
        </w:rPr>
        <w:t xml:space="preserve"> LCA </w:t>
      </w:r>
      <w:r w:rsidR="00646946" w:rsidRPr="00BD4A0F">
        <w:rPr>
          <w:rFonts w:cs="Arial"/>
          <w:b/>
          <w:bCs/>
          <w:sz w:val="22"/>
          <w:lang w:val="cs-CZ"/>
        </w:rPr>
        <w:t>→</w:t>
      </w:r>
      <w:r w:rsidRPr="00BD4A0F">
        <w:rPr>
          <w:b/>
          <w:bCs/>
          <w:sz w:val="22"/>
          <w:lang w:val="cs-CZ"/>
        </w:rPr>
        <w:t xml:space="preserve"> ekonomické vyhodnocení</w:t>
      </w:r>
    </w:p>
    <w:p w14:paraId="5E8ABEF0" w14:textId="296DD5C8" w:rsidR="008A49E4" w:rsidRPr="00BD4A0F" w:rsidRDefault="001430C7" w:rsidP="00BD4A0F">
      <w:pPr>
        <w:spacing w:after="120" w:line="288" w:lineRule="auto"/>
        <w:jc w:val="both"/>
        <w:rPr>
          <w:sz w:val="22"/>
          <w:lang w:val="cs-CZ"/>
        </w:rPr>
      </w:pPr>
      <w:r w:rsidRPr="00BD4A0F">
        <w:rPr>
          <w:sz w:val="22"/>
          <w:lang w:val="cs-CZ"/>
        </w:rPr>
        <w:t xml:space="preserve">Na základě předchozích </w:t>
      </w:r>
      <w:r w:rsidR="00646946" w:rsidRPr="00BD4A0F">
        <w:rPr>
          <w:sz w:val="22"/>
          <w:lang w:val="cs-CZ"/>
        </w:rPr>
        <w:t>kapitol</w:t>
      </w:r>
      <w:r w:rsidRPr="00BD4A0F">
        <w:rPr>
          <w:sz w:val="22"/>
          <w:lang w:val="cs-CZ"/>
        </w:rPr>
        <w:t xml:space="preserve"> lze navrhnout integrovaný </w:t>
      </w:r>
      <w:proofErr w:type="spellStart"/>
      <w:r w:rsidRPr="00BD4A0F">
        <w:rPr>
          <w:sz w:val="22"/>
          <w:lang w:val="cs-CZ"/>
        </w:rPr>
        <w:t>workflow</w:t>
      </w:r>
      <w:proofErr w:type="spellEnd"/>
      <w:r w:rsidRPr="00BD4A0F">
        <w:rPr>
          <w:sz w:val="22"/>
          <w:lang w:val="cs-CZ"/>
        </w:rPr>
        <w:t xml:space="preserve"> (WF), který propojuje BIM, predikci demoličních toků, LCA a ekonomiku:</w:t>
      </w:r>
    </w:p>
    <w:p w14:paraId="0BCBE651" w14:textId="653804BF" w:rsidR="008A49E4" w:rsidRPr="00BD4A0F" w:rsidRDefault="001430C7" w:rsidP="00BD4A0F">
      <w:pPr>
        <w:spacing w:after="120" w:line="288" w:lineRule="auto"/>
        <w:jc w:val="both"/>
        <w:rPr>
          <w:sz w:val="22"/>
          <w:lang w:val="cs-CZ"/>
        </w:rPr>
      </w:pPr>
      <w:r w:rsidRPr="00BD4A0F">
        <w:rPr>
          <w:b/>
          <w:bCs/>
          <w:sz w:val="22"/>
          <w:lang w:val="cs-CZ"/>
        </w:rPr>
        <w:t>WF1</w:t>
      </w:r>
      <w:r w:rsidRPr="00BD4A0F">
        <w:rPr>
          <w:sz w:val="22"/>
          <w:lang w:val="cs-CZ"/>
        </w:rPr>
        <w:t xml:space="preserve"> </w:t>
      </w:r>
      <w:r w:rsidR="00646946" w:rsidRPr="00BD4A0F">
        <w:rPr>
          <w:sz w:val="22"/>
          <w:lang w:val="cs-CZ"/>
        </w:rPr>
        <w:t>–</w:t>
      </w:r>
      <w:r w:rsidRPr="00BD4A0F">
        <w:rPr>
          <w:sz w:val="22"/>
          <w:lang w:val="cs-CZ"/>
        </w:rPr>
        <w:t xml:space="preserve"> Vytvoření a správa BIM modelu s minimální datovou sadou (Tabulka 4): v návrhu se definují prvky, materiály, vrstvy a negrafická data potřebná pro LCI [1]. Pro environmentální hodnocení se přiřazují </w:t>
      </w:r>
      <w:proofErr w:type="spellStart"/>
      <w:r w:rsidRPr="00BD4A0F">
        <w:rPr>
          <w:sz w:val="22"/>
          <w:lang w:val="cs-CZ"/>
        </w:rPr>
        <w:t>dataset</w:t>
      </w:r>
      <w:proofErr w:type="spellEnd"/>
      <w:r w:rsidRPr="00BD4A0F">
        <w:rPr>
          <w:sz w:val="22"/>
          <w:lang w:val="cs-CZ"/>
        </w:rPr>
        <w:t>/EPD a environmentální faktory [3]. Pro budoucí end-</w:t>
      </w:r>
      <w:proofErr w:type="spellStart"/>
      <w:r w:rsidRPr="00BD4A0F">
        <w:rPr>
          <w:sz w:val="22"/>
          <w:lang w:val="cs-CZ"/>
        </w:rPr>
        <w:t>of</w:t>
      </w:r>
      <w:proofErr w:type="spellEnd"/>
      <w:r w:rsidRPr="00BD4A0F">
        <w:rPr>
          <w:sz w:val="22"/>
          <w:lang w:val="cs-CZ"/>
        </w:rPr>
        <w:t>-</w:t>
      </w:r>
      <w:proofErr w:type="spellStart"/>
      <w:r w:rsidRPr="00BD4A0F">
        <w:rPr>
          <w:sz w:val="22"/>
          <w:lang w:val="cs-CZ"/>
        </w:rPr>
        <w:t>life</w:t>
      </w:r>
      <w:proofErr w:type="spellEnd"/>
      <w:r w:rsidRPr="00BD4A0F">
        <w:rPr>
          <w:sz w:val="22"/>
          <w:lang w:val="cs-CZ"/>
        </w:rPr>
        <w:t xml:space="preserve"> se doplňují atributy selektivní demolice a odpadové klasifikace [4,9,24].</w:t>
      </w:r>
    </w:p>
    <w:p w14:paraId="284F5ED6" w14:textId="38C4A311" w:rsidR="008A49E4" w:rsidRPr="00BD4A0F" w:rsidRDefault="001430C7" w:rsidP="00BD4A0F">
      <w:pPr>
        <w:spacing w:after="120" w:line="288" w:lineRule="auto"/>
        <w:jc w:val="both"/>
        <w:rPr>
          <w:sz w:val="22"/>
          <w:lang w:val="cs-CZ"/>
        </w:rPr>
      </w:pPr>
      <w:r w:rsidRPr="00BD4A0F">
        <w:rPr>
          <w:b/>
          <w:bCs/>
          <w:sz w:val="22"/>
          <w:lang w:val="cs-CZ"/>
        </w:rPr>
        <w:t>WF2</w:t>
      </w:r>
      <w:r w:rsidRPr="00BD4A0F">
        <w:rPr>
          <w:sz w:val="22"/>
          <w:lang w:val="cs-CZ"/>
        </w:rPr>
        <w:t xml:space="preserve"> </w:t>
      </w:r>
      <w:r w:rsidR="00646946" w:rsidRPr="00BD4A0F">
        <w:rPr>
          <w:sz w:val="22"/>
          <w:lang w:val="cs-CZ"/>
        </w:rPr>
        <w:t>–</w:t>
      </w:r>
      <w:r w:rsidRPr="00BD4A0F">
        <w:rPr>
          <w:sz w:val="22"/>
          <w:lang w:val="cs-CZ"/>
        </w:rPr>
        <w:t xml:space="preserve"> Aktualizace modelu v čase: během výstavby a provozu se model aktualizuje na as-</w:t>
      </w:r>
      <w:proofErr w:type="spellStart"/>
      <w:r w:rsidRPr="00BD4A0F">
        <w:rPr>
          <w:sz w:val="22"/>
          <w:lang w:val="cs-CZ"/>
        </w:rPr>
        <w:t>built</w:t>
      </w:r>
      <w:proofErr w:type="spellEnd"/>
      <w:r w:rsidRPr="00BD4A0F">
        <w:rPr>
          <w:sz w:val="22"/>
          <w:lang w:val="cs-CZ"/>
        </w:rPr>
        <w:t>/as-</w:t>
      </w:r>
      <w:proofErr w:type="spellStart"/>
      <w:r w:rsidRPr="00BD4A0F">
        <w:rPr>
          <w:sz w:val="22"/>
          <w:lang w:val="cs-CZ"/>
        </w:rPr>
        <w:t>maintained</w:t>
      </w:r>
      <w:proofErr w:type="spellEnd"/>
      <w:r w:rsidRPr="00BD4A0F">
        <w:rPr>
          <w:sz w:val="22"/>
          <w:lang w:val="cs-CZ"/>
        </w:rPr>
        <w:t xml:space="preserve"> stav, aby predikce budoucích toků nebyla založena na zastaralých předpokladech. Tento krok je v souladu s pojetím BIM jako informačního managementu napříč životním cyklem a s argumentem, že klíčová rozhodnutí o nákladech jsou učiněna již v</w:t>
      </w:r>
      <w:r w:rsidR="00646946" w:rsidRPr="00BD4A0F">
        <w:rPr>
          <w:sz w:val="22"/>
          <w:lang w:val="cs-CZ"/>
        </w:rPr>
        <w:t xml:space="preserve">e fázi projektování a vlastního technického </w:t>
      </w:r>
      <w:r w:rsidRPr="00BD4A0F">
        <w:rPr>
          <w:sz w:val="22"/>
          <w:lang w:val="cs-CZ"/>
        </w:rPr>
        <w:t>návrhu [2].</w:t>
      </w:r>
    </w:p>
    <w:p w14:paraId="07F5EE12" w14:textId="2B0FF2EA" w:rsidR="008A49E4" w:rsidRPr="00BD4A0F" w:rsidRDefault="001430C7" w:rsidP="00BD4A0F">
      <w:pPr>
        <w:spacing w:after="120" w:line="288" w:lineRule="auto"/>
        <w:jc w:val="both"/>
        <w:rPr>
          <w:sz w:val="22"/>
          <w:lang w:val="cs-CZ"/>
        </w:rPr>
      </w:pPr>
      <w:r w:rsidRPr="00BD4A0F">
        <w:rPr>
          <w:b/>
          <w:bCs/>
          <w:sz w:val="22"/>
          <w:lang w:val="cs-CZ"/>
        </w:rPr>
        <w:t>WF3</w:t>
      </w:r>
      <w:r w:rsidRPr="00BD4A0F">
        <w:rPr>
          <w:sz w:val="22"/>
          <w:lang w:val="cs-CZ"/>
        </w:rPr>
        <w:t xml:space="preserve"> </w:t>
      </w:r>
      <w:r w:rsidR="00646946" w:rsidRPr="00BD4A0F">
        <w:rPr>
          <w:sz w:val="22"/>
          <w:lang w:val="cs-CZ"/>
        </w:rPr>
        <w:t>–</w:t>
      </w:r>
      <w:r w:rsidRPr="00BD4A0F">
        <w:rPr>
          <w:sz w:val="22"/>
          <w:lang w:val="cs-CZ"/>
        </w:rPr>
        <w:t xml:space="preserve"> Predikce end-</w:t>
      </w:r>
      <w:proofErr w:type="spellStart"/>
      <w:r w:rsidRPr="00BD4A0F">
        <w:rPr>
          <w:sz w:val="22"/>
          <w:lang w:val="cs-CZ"/>
        </w:rPr>
        <w:t>of</w:t>
      </w:r>
      <w:proofErr w:type="spellEnd"/>
      <w:r w:rsidRPr="00BD4A0F">
        <w:rPr>
          <w:sz w:val="22"/>
          <w:lang w:val="cs-CZ"/>
        </w:rPr>
        <w:t>-</w:t>
      </w:r>
      <w:proofErr w:type="spellStart"/>
      <w:r w:rsidRPr="00BD4A0F">
        <w:rPr>
          <w:sz w:val="22"/>
          <w:lang w:val="cs-CZ"/>
        </w:rPr>
        <w:t>life</w:t>
      </w:r>
      <w:proofErr w:type="spellEnd"/>
      <w:r w:rsidRPr="00BD4A0F">
        <w:rPr>
          <w:sz w:val="22"/>
          <w:lang w:val="cs-CZ"/>
        </w:rPr>
        <w:t xml:space="preserve"> toků: na základě inventarizace a mapování (část 6) se pro scénáře S0-S2 vypočte množství materiálových toků, jejich klasifikace a očekávané výtěžnosti [4-5,58-60]. V praxi je perspektivní automatizace tohoto kroku přímo v BIM prostřed</w:t>
      </w:r>
      <w:r w:rsidR="00646946" w:rsidRPr="00BD4A0F">
        <w:rPr>
          <w:sz w:val="22"/>
          <w:lang w:val="cs-CZ"/>
        </w:rPr>
        <w:t>í.</w:t>
      </w:r>
      <w:r w:rsidRPr="00BD4A0F">
        <w:rPr>
          <w:sz w:val="22"/>
          <w:lang w:val="cs-CZ"/>
        </w:rPr>
        <w:t xml:space="preserve"> </w:t>
      </w:r>
      <w:r w:rsidR="00646946" w:rsidRPr="00BD4A0F">
        <w:rPr>
          <w:sz w:val="22"/>
          <w:lang w:val="cs-CZ"/>
        </w:rPr>
        <w:t>N</w:t>
      </w:r>
      <w:r w:rsidRPr="00BD4A0F">
        <w:rPr>
          <w:sz w:val="22"/>
          <w:lang w:val="cs-CZ"/>
        </w:rPr>
        <w:t xml:space="preserve">apř. v projektu RECONMATIC se vyvíjí predikční nástroj, který z návrhových dat odhaduje typy a objemy odpadu i potenciál využití a který byl v pilotních testech ověřen s odchylkou v řádu ±10 % </w:t>
      </w:r>
      <w:r w:rsidR="00293983">
        <w:rPr>
          <w:sz w:val="22"/>
          <w:lang w:val="cs-CZ"/>
        </w:rPr>
        <w:t>[37]</w:t>
      </w:r>
      <w:r w:rsidRPr="00BD4A0F">
        <w:rPr>
          <w:sz w:val="22"/>
          <w:lang w:val="cs-CZ"/>
        </w:rPr>
        <w:t>.</w:t>
      </w:r>
    </w:p>
    <w:p w14:paraId="00BAD01B" w14:textId="5FD10FF9" w:rsidR="008A49E4" w:rsidRPr="00BD4A0F" w:rsidRDefault="001430C7" w:rsidP="00BD4A0F">
      <w:pPr>
        <w:spacing w:after="120" w:line="288" w:lineRule="auto"/>
        <w:jc w:val="both"/>
        <w:rPr>
          <w:sz w:val="22"/>
          <w:lang w:val="cs-CZ"/>
        </w:rPr>
      </w:pPr>
      <w:r w:rsidRPr="00BD4A0F">
        <w:rPr>
          <w:b/>
          <w:bCs/>
          <w:sz w:val="22"/>
          <w:lang w:val="cs-CZ"/>
        </w:rPr>
        <w:t xml:space="preserve">WF4 </w:t>
      </w:r>
      <w:r w:rsidR="00646946" w:rsidRPr="00BD4A0F">
        <w:rPr>
          <w:sz w:val="22"/>
          <w:lang w:val="cs-CZ"/>
        </w:rPr>
        <w:t>–</w:t>
      </w:r>
      <w:r w:rsidRPr="00BD4A0F">
        <w:rPr>
          <w:sz w:val="22"/>
          <w:lang w:val="cs-CZ"/>
        </w:rPr>
        <w:t xml:space="preserve"> LCA/uhlíková stopa pro scénáře: pro každý scénář se provede výpočet zabudovaného uhlíku a end-</w:t>
      </w:r>
      <w:proofErr w:type="spellStart"/>
      <w:r w:rsidRPr="00BD4A0F">
        <w:rPr>
          <w:sz w:val="22"/>
          <w:lang w:val="cs-CZ"/>
        </w:rPr>
        <w:t>of</w:t>
      </w:r>
      <w:proofErr w:type="spellEnd"/>
      <w:r w:rsidRPr="00BD4A0F">
        <w:rPr>
          <w:sz w:val="22"/>
          <w:lang w:val="cs-CZ"/>
        </w:rPr>
        <w:t>-</w:t>
      </w:r>
      <w:proofErr w:type="spellStart"/>
      <w:r w:rsidRPr="00BD4A0F">
        <w:rPr>
          <w:sz w:val="22"/>
          <w:lang w:val="cs-CZ"/>
        </w:rPr>
        <w:t>life</w:t>
      </w:r>
      <w:proofErr w:type="spellEnd"/>
      <w:r w:rsidRPr="00BD4A0F">
        <w:rPr>
          <w:sz w:val="22"/>
          <w:lang w:val="cs-CZ"/>
        </w:rPr>
        <w:t xml:space="preserve"> dopadů v souladu s definicemi WLC </w:t>
      </w:r>
      <w:r w:rsidR="00293983">
        <w:rPr>
          <w:sz w:val="22"/>
          <w:lang w:val="cs-CZ"/>
        </w:rPr>
        <w:t>[35]</w:t>
      </w:r>
      <w:r w:rsidRPr="00BD4A0F">
        <w:rPr>
          <w:sz w:val="22"/>
          <w:lang w:val="cs-CZ"/>
        </w:rPr>
        <w:t xml:space="preserve"> a s metodikami národních nástrojů </w:t>
      </w:r>
      <w:r w:rsidRPr="00BD4A0F">
        <w:rPr>
          <w:sz w:val="22"/>
          <w:lang w:val="cs-CZ"/>
        </w:rPr>
        <w:lastRenderedPageBreak/>
        <w:t>(</w:t>
      </w:r>
      <w:proofErr w:type="spellStart"/>
      <w:r w:rsidRPr="00BD4A0F">
        <w:rPr>
          <w:sz w:val="22"/>
          <w:lang w:val="cs-CZ"/>
        </w:rPr>
        <w:t>Klimatkalkyl</w:t>
      </w:r>
      <w:proofErr w:type="spellEnd"/>
      <w:r w:rsidRPr="00BD4A0F">
        <w:rPr>
          <w:sz w:val="22"/>
          <w:lang w:val="cs-CZ"/>
        </w:rPr>
        <w:t xml:space="preserve">, </w:t>
      </w:r>
      <w:proofErr w:type="spellStart"/>
      <w:r w:rsidRPr="00BD4A0F">
        <w:rPr>
          <w:sz w:val="22"/>
          <w:lang w:val="cs-CZ"/>
        </w:rPr>
        <w:t>NordLCA</w:t>
      </w:r>
      <w:proofErr w:type="spellEnd"/>
      <w:r w:rsidRPr="00BD4A0F">
        <w:rPr>
          <w:sz w:val="22"/>
          <w:lang w:val="cs-CZ"/>
        </w:rPr>
        <w:t xml:space="preserve">, </w:t>
      </w:r>
      <w:proofErr w:type="spellStart"/>
      <w:r w:rsidRPr="00BD4A0F">
        <w:rPr>
          <w:sz w:val="22"/>
          <w:lang w:val="cs-CZ"/>
        </w:rPr>
        <w:t>VegLCA</w:t>
      </w:r>
      <w:proofErr w:type="spellEnd"/>
      <w:r w:rsidRPr="00BD4A0F">
        <w:rPr>
          <w:sz w:val="22"/>
          <w:lang w:val="cs-CZ"/>
        </w:rPr>
        <w:t xml:space="preserve">, finské návody) [33-37,46-47]. Z pohledu řízení uhlíku lze výsledky interpretovat v rámcích typu PAS 2080 </w:t>
      </w:r>
      <w:r w:rsidR="00293983">
        <w:rPr>
          <w:sz w:val="22"/>
          <w:lang w:val="cs-CZ"/>
        </w:rPr>
        <w:t>[22]</w:t>
      </w:r>
      <w:r w:rsidRPr="00BD4A0F">
        <w:rPr>
          <w:sz w:val="22"/>
          <w:lang w:val="cs-CZ"/>
        </w:rPr>
        <w:t>.</w:t>
      </w:r>
    </w:p>
    <w:p w14:paraId="7C5C3BFA" w14:textId="6CAF0B67" w:rsidR="00A80E28" w:rsidRPr="001004F0" w:rsidRDefault="001430C7" w:rsidP="00BD4A0F">
      <w:pPr>
        <w:spacing w:after="120" w:line="288" w:lineRule="auto"/>
        <w:jc w:val="both"/>
        <w:rPr>
          <w:sz w:val="22"/>
          <w:lang w:val="cs-CZ"/>
        </w:rPr>
      </w:pPr>
      <w:r w:rsidRPr="00BD4A0F">
        <w:rPr>
          <w:b/>
          <w:bCs/>
          <w:sz w:val="22"/>
          <w:lang w:val="cs-CZ"/>
        </w:rPr>
        <w:t xml:space="preserve">WF5 </w:t>
      </w:r>
      <w:r w:rsidR="001004F0">
        <w:rPr>
          <w:sz w:val="22"/>
          <w:lang w:val="cs-CZ"/>
        </w:rPr>
        <w:t>–</w:t>
      </w:r>
      <w:r w:rsidRPr="00BD4A0F">
        <w:rPr>
          <w:sz w:val="22"/>
          <w:lang w:val="cs-CZ"/>
        </w:rPr>
        <w:t xml:space="preserve"> Ekonomické vyhodnocení: pro každý scénář se vyčíslí (a) náklady demolice a zpracování, (b) náklady dopravy a případné poplatky za odstranění, a (c) příjmy či úspory z prodeje/užití </w:t>
      </w:r>
      <w:r w:rsidR="00646946" w:rsidRPr="00BD4A0F">
        <w:rPr>
          <w:sz w:val="22"/>
          <w:lang w:val="cs-CZ"/>
        </w:rPr>
        <w:t xml:space="preserve">zpětně </w:t>
      </w:r>
      <w:r w:rsidRPr="00BD4A0F">
        <w:rPr>
          <w:sz w:val="22"/>
          <w:lang w:val="cs-CZ"/>
        </w:rPr>
        <w:t xml:space="preserve">získaných materiálů. </w:t>
      </w:r>
      <w:r w:rsidRPr="001004F0">
        <w:rPr>
          <w:sz w:val="22"/>
          <w:lang w:val="cs-CZ"/>
        </w:rPr>
        <w:t>Tržní kontext pro recyklované a druhotné materiály lze ilustrovat daty o nabídce recyklát</w:t>
      </w:r>
      <w:r w:rsidR="00A80E28" w:rsidRPr="001004F0">
        <w:rPr>
          <w:sz w:val="22"/>
          <w:lang w:val="cs-CZ"/>
        </w:rPr>
        <w:t>u</w:t>
      </w:r>
      <w:r w:rsidRPr="001004F0">
        <w:rPr>
          <w:sz w:val="22"/>
          <w:lang w:val="cs-CZ"/>
        </w:rPr>
        <w:t>; pro dopravní stavby je však zásadní, aby byly ceny a poplatky navázány na kvalitu a spolehlivou klasifikaci frakcí</w:t>
      </w:r>
      <w:r w:rsidR="00A80E28" w:rsidRPr="001004F0">
        <w:rPr>
          <w:sz w:val="22"/>
          <w:lang w:val="cs-CZ"/>
        </w:rPr>
        <w:t xml:space="preserve"> (např. betonový recyklát, asfaltový recyklát, kovové složky), které určují jejich další využitelnost ve stavebních aplikacích. Ekonomický výsledek je tedy přímo závislý na tom, do jaké třídy či kvality je daná frakce zařazena a zda splňuje technické požadavky pro opětovné použití.</w:t>
      </w:r>
    </w:p>
    <w:p w14:paraId="19CE4BB1" w14:textId="4D492CB4" w:rsidR="008A49E4" w:rsidRPr="00BD4A0F" w:rsidRDefault="009805EF" w:rsidP="00BD4A0F">
      <w:pPr>
        <w:spacing w:after="120" w:line="288" w:lineRule="auto"/>
        <w:jc w:val="both"/>
        <w:rPr>
          <w:sz w:val="22"/>
          <w:lang w:val="cs-CZ"/>
        </w:rPr>
      </w:pPr>
      <w:r>
        <w:rPr>
          <w:sz w:val="22"/>
          <w:lang w:val="cs-CZ"/>
        </w:rPr>
        <w:t xml:space="preserve">Projekt </w:t>
      </w:r>
      <w:r w:rsidR="001430C7" w:rsidRPr="00BD4A0F">
        <w:rPr>
          <w:sz w:val="22"/>
          <w:lang w:val="cs-CZ"/>
        </w:rPr>
        <w:t xml:space="preserve">RECONMATIC k tomu doplňuje praktický prvek: predikční nástroj obsahuje i modul predikce nákladů na využití/odstranění, navázaný na LCCA, což umožňuje hodnotit „cirkulární dividendy“ v ekonomických jednotkách už ve fázi návrhu </w:t>
      </w:r>
      <w:r w:rsidR="00293983">
        <w:rPr>
          <w:sz w:val="22"/>
          <w:lang w:val="cs-CZ"/>
        </w:rPr>
        <w:t>[37]</w:t>
      </w:r>
      <w:r w:rsidR="001430C7" w:rsidRPr="00BD4A0F">
        <w:rPr>
          <w:sz w:val="22"/>
          <w:lang w:val="cs-CZ"/>
        </w:rPr>
        <w:t>.</w:t>
      </w:r>
    </w:p>
    <w:p w14:paraId="1A3A7B67" w14:textId="20D0CE39" w:rsidR="008A49E4" w:rsidRDefault="001430C7" w:rsidP="00BD4A0F">
      <w:pPr>
        <w:spacing w:after="0" w:line="288" w:lineRule="auto"/>
        <w:jc w:val="both"/>
        <w:rPr>
          <w:sz w:val="22"/>
          <w:lang w:val="cs-CZ"/>
        </w:rPr>
      </w:pPr>
      <w:r w:rsidRPr="00BD4A0F">
        <w:rPr>
          <w:sz w:val="22"/>
          <w:lang w:val="cs-CZ"/>
        </w:rPr>
        <w:t xml:space="preserve">Výsledkem </w:t>
      </w:r>
      <w:proofErr w:type="spellStart"/>
      <w:r w:rsidRPr="00BD4A0F">
        <w:rPr>
          <w:sz w:val="22"/>
          <w:lang w:val="cs-CZ"/>
        </w:rPr>
        <w:t>workflow</w:t>
      </w:r>
      <w:proofErr w:type="spellEnd"/>
      <w:r w:rsidRPr="00BD4A0F">
        <w:rPr>
          <w:sz w:val="22"/>
          <w:lang w:val="cs-CZ"/>
        </w:rPr>
        <w:t xml:space="preserve"> je sada indikátorů, které jsou přímo rozhodovací: množství odpadu k odstranění (t), množství </w:t>
      </w:r>
      <w:r w:rsidR="00646946" w:rsidRPr="00BD4A0F">
        <w:rPr>
          <w:sz w:val="22"/>
          <w:lang w:val="cs-CZ"/>
        </w:rPr>
        <w:t xml:space="preserve">zpětně </w:t>
      </w:r>
      <w:r w:rsidRPr="00BD4A0F">
        <w:rPr>
          <w:sz w:val="22"/>
          <w:lang w:val="cs-CZ"/>
        </w:rPr>
        <w:t>získaných materiálů (t) podle frakcí, uhlíková stopa (t CO</w:t>
      </w:r>
      <w:r w:rsidRPr="00BD4A0F">
        <w:rPr>
          <w:sz w:val="22"/>
          <w:vertAlign w:val="subscript"/>
          <w:lang w:val="cs-CZ"/>
        </w:rPr>
        <w:t>2</w:t>
      </w:r>
      <w:r w:rsidRPr="00BD4A0F">
        <w:rPr>
          <w:sz w:val="22"/>
          <w:lang w:val="cs-CZ"/>
        </w:rPr>
        <w:t>e) a čistý ekonomický dopad (Kč nebo EUR).</w:t>
      </w:r>
    </w:p>
    <w:p w14:paraId="19F20F55" w14:textId="77777777" w:rsidR="00BD4A0F" w:rsidRPr="00BD4A0F" w:rsidRDefault="00BD4A0F" w:rsidP="00BD4A0F">
      <w:pPr>
        <w:spacing w:after="0" w:line="288" w:lineRule="auto"/>
        <w:jc w:val="both"/>
        <w:rPr>
          <w:sz w:val="22"/>
          <w:lang w:val="cs-CZ"/>
        </w:rPr>
      </w:pPr>
    </w:p>
    <w:p w14:paraId="2DBB0271" w14:textId="73873933" w:rsidR="008A49E4" w:rsidRPr="00BD4A0F" w:rsidRDefault="001430C7" w:rsidP="00BD4A0F">
      <w:pPr>
        <w:spacing w:after="120" w:line="288" w:lineRule="auto"/>
        <w:jc w:val="both"/>
        <w:rPr>
          <w:sz w:val="22"/>
          <w:lang w:val="cs-CZ"/>
        </w:rPr>
      </w:pPr>
      <w:r w:rsidRPr="00BD4A0F">
        <w:rPr>
          <w:sz w:val="22"/>
          <w:lang w:val="cs-CZ"/>
        </w:rPr>
        <w:t>Navržený rámec lze interpretovat jako model zůstatkové hodnoty materiálů (</w:t>
      </w:r>
      <w:proofErr w:type="spellStart"/>
      <w:r w:rsidRPr="00BD4A0F">
        <w:rPr>
          <w:sz w:val="22"/>
          <w:lang w:val="cs-CZ"/>
        </w:rPr>
        <w:t>material</w:t>
      </w:r>
      <w:proofErr w:type="spellEnd"/>
      <w:r w:rsidRPr="00BD4A0F">
        <w:rPr>
          <w:sz w:val="22"/>
          <w:lang w:val="cs-CZ"/>
        </w:rPr>
        <w:t xml:space="preserve"> </w:t>
      </w:r>
      <w:proofErr w:type="spellStart"/>
      <w:r w:rsidRPr="00BD4A0F">
        <w:rPr>
          <w:sz w:val="22"/>
          <w:lang w:val="cs-CZ"/>
        </w:rPr>
        <w:t>residual</w:t>
      </w:r>
      <w:proofErr w:type="spellEnd"/>
      <w:r w:rsidRPr="00BD4A0F">
        <w:rPr>
          <w:sz w:val="22"/>
          <w:lang w:val="cs-CZ"/>
        </w:rPr>
        <w:t xml:space="preserve"> </w:t>
      </w:r>
      <w:proofErr w:type="spellStart"/>
      <w:r w:rsidRPr="00BD4A0F">
        <w:rPr>
          <w:sz w:val="22"/>
          <w:lang w:val="cs-CZ"/>
        </w:rPr>
        <w:t>value</w:t>
      </w:r>
      <w:proofErr w:type="spellEnd"/>
      <w:r w:rsidRPr="00BD4A0F">
        <w:rPr>
          <w:sz w:val="22"/>
          <w:lang w:val="cs-CZ"/>
        </w:rPr>
        <w:t>). V konvenčním lineárním modelu je end-</w:t>
      </w:r>
      <w:proofErr w:type="spellStart"/>
      <w:r w:rsidRPr="00BD4A0F">
        <w:rPr>
          <w:sz w:val="22"/>
          <w:lang w:val="cs-CZ"/>
        </w:rPr>
        <w:t>of</w:t>
      </w:r>
      <w:proofErr w:type="spellEnd"/>
      <w:r w:rsidRPr="00BD4A0F">
        <w:rPr>
          <w:sz w:val="22"/>
          <w:lang w:val="cs-CZ"/>
        </w:rPr>
        <w:t>-</w:t>
      </w:r>
      <w:proofErr w:type="spellStart"/>
      <w:r w:rsidRPr="00BD4A0F">
        <w:rPr>
          <w:sz w:val="22"/>
          <w:lang w:val="cs-CZ"/>
        </w:rPr>
        <w:t>life</w:t>
      </w:r>
      <w:proofErr w:type="spellEnd"/>
      <w:r w:rsidRPr="00BD4A0F">
        <w:rPr>
          <w:sz w:val="22"/>
          <w:lang w:val="cs-CZ"/>
        </w:rPr>
        <w:t xml:space="preserve"> často vnímán jako náklad: demolice + doprava + odstranění odpadu. V </w:t>
      </w:r>
      <w:r w:rsidR="00646946" w:rsidRPr="00BD4A0F">
        <w:rPr>
          <w:sz w:val="22"/>
          <w:lang w:val="cs-CZ"/>
        </w:rPr>
        <w:t>oběhovém</w:t>
      </w:r>
      <w:r w:rsidRPr="00BD4A0F">
        <w:rPr>
          <w:sz w:val="22"/>
          <w:lang w:val="cs-CZ"/>
        </w:rPr>
        <w:t xml:space="preserve"> modelu se část těchto toků mění na produkty nebo druhotné suroviny, které mají hodnotu a mohou generovat příjem nebo úsporu nákupu primárních materiálů. Klíčovým předpokladem však je, že materiály jsou klasifikované a že jejich kvalita je prokazatelná. Zde se ukazuje význam BIM: digitální model může sloužit jako „důkazní balíček“ o složení a historii konstrukce, což snižuje transakční náklady a nejistotu v dodavatelském řetězci např. mezi správcem infrastruktury, demoliční firmou a recyklačním závodem.</w:t>
      </w:r>
    </w:p>
    <w:p w14:paraId="53F2B78E" w14:textId="77777777" w:rsidR="00BD4A0F" w:rsidRPr="00495280" w:rsidRDefault="00BD4A0F" w:rsidP="00495280">
      <w:pPr>
        <w:spacing w:after="0" w:line="288" w:lineRule="auto"/>
        <w:jc w:val="both"/>
        <w:rPr>
          <w:sz w:val="24"/>
          <w:szCs w:val="24"/>
          <w:lang w:val="cs-CZ"/>
        </w:rPr>
      </w:pPr>
    </w:p>
    <w:p w14:paraId="57471344" w14:textId="232425AC" w:rsidR="008A49E4" w:rsidRPr="00495280" w:rsidRDefault="001430C7" w:rsidP="00495280">
      <w:pPr>
        <w:spacing w:after="120" w:line="288" w:lineRule="auto"/>
        <w:jc w:val="both"/>
        <w:rPr>
          <w:b/>
          <w:bCs/>
          <w:sz w:val="22"/>
          <w:lang w:val="cs-CZ"/>
        </w:rPr>
      </w:pPr>
      <w:r w:rsidRPr="00495280">
        <w:rPr>
          <w:b/>
          <w:bCs/>
          <w:sz w:val="22"/>
          <w:lang w:val="cs-CZ"/>
        </w:rPr>
        <w:t>8.</w:t>
      </w:r>
      <w:r w:rsidR="00136F33">
        <w:rPr>
          <w:b/>
          <w:bCs/>
          <w:sz w:val="22"/>
          <w:lang w:val="cs-CZ"/>
        </w:rPr>
        <w:t>3</w:t>
      </w:r>
      <w:r w:rsidRPr="00495280">
        <w:rPr>
          <w:b/>
          <w:bCs/>
          <w:sz w:val="22"/>
          <w:lang w:val="cs-CZ"/>
        </w:rPr>
        <w:t xml:space="preserve"> Očekávané přínosy pro dopravní stavby: uhlík i finance</w:t>
      </w:r>
    </w:p>
    <w:p w14:paraId="5CBAFD3B" w14:textId="77777777" w:rsidR="008A49E4" w:rsidRPr="00495280" w:rsidRDefault="001430C7" w:rsidP="00495280">
      <w:pPr>
        <w:spacing w:after="120" w:line="288" w:lineRule="auto"/>
        <w:jc w:val="both"/>
        <w:rPr>
          <w:sz w:val="22"/>
          <w:lang w:val="cs-CZ"/>
        </w:rPr>
      </w:pPr>
      <w:r w:rsidRPr="00495280">
        <w:rPr>
          <w:sz w:val="22"/>
          <w:lang w:val="cs-CZ"/>
        </w:rPr>
        <w:t>Na základě syntézy lze očekávat následující přínosy integrace BIM s predikcí demoličních toků a LCA:</w:t>
      </w:r>
    </w:p>
    <w:p w14:paraId="0C919EFF" w14:textId="6DDE2EA9" w:rsidR="008A49E4" w:rsidRPr="00495280" w:rsidRDefault="001430C7" w:rsidP="00495280">
      <w:pPr>
        <w:spacing w:after="120" w:line="288" w:lineRule="auto"/>
        <w:jc w:val="both"/>
        <w:rPr>
          <w:sz w:val="22"/>
          <w:lang w:val="cs-CZ"/>
        </w:rPr>
      </w:pPr>
      <w:r w:rsidRPr="00495280">
        <w:rPr>
          <w:sz w:val="22"/>
          <w:lang w:val="cs-CZ"/>
        </w:rPr>
        <w:t>(P1) Uhlíkové úspory: při scénářích s vysokou mírou recyklace a opětovného použití dochází k substituci primárních materiálů, a tím k redukci zabudovaného uhlíku, což je v souladu s logikou národních nástrojů LCA infrastruktury [</w:t>
      </w:r>
      <w:r w:rsidR="00136F33">
        <w:rPr>
          <w:sz w:val="22"/>
          <w:lang w:val="cs-CZ"/>
        </w:rPr>
        <w:t>1</w:t>
      </w:r>
      <w:r w:rsidRPr="00495280">
        <w:rPr>
          <w:sz w:val="22"/>
          <w:lang w:val="cs-CZ"/>
        </w:rPr>
        <w:t xml:space="preserve">] i s WLC definicemi </w:t>
      </w:r>
      <w:r w:rsidR="00293983">
        <w:rPr>
          <w:sz w:val="22"/>
          <w:lang w:val="cs-CZ"/>
        </w:rPr>
        <w:t>[35]</w:t>
      </w:r>
      <w:r w:rsidRPr="00495280">
        <w:rPr>
          <w:sz w:val="22"/>
          <w:lang w:val="cs-CZ"/>
        </w:rPr>
        <w:t>.</w:t>
      </w:r>
    </w:p>
    <w:p w14:paraId="498D58F4" w14:textId="00B41A23" w:rsidR="008A49E4" w:rsidRPr="00495280" w:rsidRDefault="001430C7" w:rsidP="00495280">
      <w:pPr>
        <w:spacing w:after="120" w:line="288" w:lineRule="auto"/>
        <w:jc w:val="both"/>
        <w:rPr>
          <w:sz w:val="22"/>
          <w:lang w:val="cs-CZ"/>
        </w:rPr>
      </w:pPr>
      <w:r w:rsidRPr="00495280">
        <w:rPr>
          <w:sz w:val="22"/>
          <w:lang w:val="cs-CZ"/>
        </w:rPr>
        <w:t>(P2) Finanční úspory: náklady end-</w:t>
      </w:r>
      <w:proofErr w:type="spellStart"/>
      <w:r w:rsidRPr="00495280">
        <w:rPr>
          <w:sz w:val="22"/>
          <w:lang w:val="cs-CZ"/>
        </w:rPr>
        <w:t>of</w:t>
      </w:r>
      <w:proofErr w:type="spellEnd"/>
      <w:r w:rsidRPr="00495280">
        <w:rPr>
          <w:sz w:val="22"/>
          <w:lang w:val="cs-CZ"/>
        </w:rPr>
        <w:t>-</w:t>
      </w:r>
      <w:proofErr w:type="spellStart"/>
      <w:r w:rsidRPr="00495280">
        <w:rPr>
          <w:sz w:val="22"/>
          <w:lang w:val="cs-CZ"/>
        </w:rPr>
        <w:t>life</w:t>
      </w:r>
      <w:proofErr w:type="spellEnd"/>
      <w:r w:rsidRPr="00495280">
        <w:rPr>
          <w:sz w:val="22"/>
          <w:lang w:val="cs-CZ"/>
        </w:rPr>
        <w:t xml:space="preserve"> se mohou snížit díky nižšímu množství odpadu k odstranění a díky zhodnocení materiálů. Existence významného trhu s recyklovanými agregáty (ilustrovaná britskými daty) [</w:t>
      </w:r>
      <w:r w:rsidR="00136F33">
        <w:rPr>
          <w:sz w:val="22"/>
          <w:lang w:val="cs-CZ"/>
        </w:rPr>
        <w:t>24</w:t>
      </w:r>
      <w:r w:rsidRPr="00495280">
        <w:rPr>
          <w:sz w:val="22"/>
          <w:lang w:val="cs-CZ"/>
        </w:rPr>
        <w:t>] naznačuje, že zůstatková hodnota materiálů může být nezanedbatelná.</w:t>
      </w:r>
    </w:p>
    <w:p w14:paraId="4E9A6AF2" w14:textId="1789A450" w:rsidR="008A49E4" w:rsidRPr="00495280" w:rsidRDefault="001430C7" w:rsidP="00495280">
      <w:pPr>
        <w:spacing w:after="120" w:line="288" w:lineRule="auto"/>
        <w:jc w:val="both"/>
        <w:rPr>
          <w:sz w:val="22"/>
          <w:lang w:val="cs-CZ"/>
        </w:rPr>
      </w:pPr>
      <w:r w:rsidRPr="00495280">
        <w:rPr>
          <w:sz w:val="22"/>
          <w:lang w:val="cs-CZ"/>
        </w:rPr>
        <w:t>(P3) Snížení rizika a lepší plánování: přesnější predikce budoucích toků podporuje strategické plánování odpadového hospodářství a umožňuje lepší přípravu selektivní demolice [4].</w:t>
      </w:r>
    </w:p>
    <w:p w14:paraId="1505ABBF" w14:textId="05768267" w:rsidR="008A49E4" w:rsidRDefault="001430C7" w:rsidP="00495280">
      <w:pPr>
        <w:spacing w:after="0" w:line="288" w:lineRule="auto"/>
        <w:jc w:val="both"/>
        <w:rPr>
          <w:sz w:val="22"/>
          <w:lang w:val="cs-CZ"/>
        </w:rPr>
      </w:pPr>
      <w:r w:rsidRPr="00495280">
        <w:rPr>
          <w:sz w:val="22"/>
          <w:lang w:val="cs-CZ"/>
        </w:rPr>
        <w:lastRenderedPageBreak/>
        <w:t xml:space="preserve">(P4) Data pro stakeholdery a reporting: BIM podporuje transparentní reporting uhlíku a materiálových toků </w:t>
      </w:r>
      <w:r w:rsidR="00495280" w:rsidRPr="00495280">
        <w:rPr>
          <w:sz w:val="22"/>
          <w:lang w:val="cs-CZ"/>
        </w:rPr>
        <w:t>v podobě</w:t>
      </w:r>
      <w:r w:rsidRPr="00495280">
        <w:rPr>
          <w:sz w:val="22"/>
          <w:lang w:val="cs-CZ"/>
        </w:rPr>
        <w:t xml:space="preserve"> rámců </w:t>
      </w:r>
      <w:r w:rsidR="00495280" w:rsidRPr="00495280">
        <w:rPr>
          <w:sz w:val="22"/>
          <w:lang w:val="cs-CZ"/>
        </w:rPr>
        <w:t>jako je např metodický standard</w:t>
      </w:r>
      <w:r w:rsidRPr="00495280">
        <w:rPr>
          <w:sz w:val="22"/>
          <w:lang w:val="cs-CZ"/>
        </w:rPr>
        <w:t xml:space="preserve"> PAS 2080 </w:t>
      </w:r>
      <w:r w:rsidR="00293983">
        <w:rPr>
          <w:sz w:val="22"/>
          <w:lang w:val="cs-CZ"/>
        </w:rPr>
        <w:t>[22]</w:t>
      </w:r>
      <w:r w:rsidRPr="00495280">
        <w:rPr>
          <w:sz w:val="22"/>
          <w:lang w:val="cs-CZ"/>
        </w:rPr>
        <w:t xml:space="preserve"> a umožňuje aplikovat jednotné definice a metriky </w:t>
      </w:r>
      <w:r w:rsidR="00293983">
        <w:rPr>
          <w:sz w:val="22"/>
          <w:lang w:val="cs-CZ"/>
        </w:rPr>
        <w:t>[35]</w:t>
      </w:r>
      <w:r w:rsidRPr="00495280">
        <w:rPr>
          <w:sz w:val="22"/>
          <w:lang w:val="cs-CZ"/>
        </w:rPr>
        <w:t>.</w:t>
      </w:r>
    </w:p>
    <w:p w14:paraId="748673A8" w14:textId="77777777" w:rsidR="00495280" w:rsidRPr="00495280" w:rsidRDefault="00495280" w:rsidP="00495280">
      <w:pPr>
        <w:spacing w:after="0" w:line="288" w:lineRule="auto"/>
        <w:jc w:val="both"/>
        <w:rPr>
          <w:sz w:val="22"/>
          <w:lang w:val="cs-CZ"/>
        </w:rPr>
      </w:pPr>
    </w:p>
    <w:p w14:paraId="159A6C19" w14:textId="02763C21" w:rsidR="008A49E4" w:rsidRPr="00495280" w:rsidRDefault="001430C7" w:rsidP="00495280">
      <w:pPr>
        <w:spacing w:after="0" w:line="288" w:lineRule="auto"/>
        <w:jc w:val="both"/>
        <w:rPr>
          <w:b/>
          <w:bCs/>
          <w:sz w:val="22"/>
          <w:lang w:val="cs-CZ"/>
        </w:rPr>
      </w:pPr>
      <w:r w:rsidRPr="00495280">
        <w:rPr>
          <w:b/>
          <w:bCs/>
          <w:sz w:val="22"/>
          <w:lang w:val="cs-CZ"/>
        </w:rPr>
        <w:t>8.</w:t>
      </w:r>
      <w:r w:rsidR="00136F33">
        <w:rPr>
          <w:b/>
          <w:bCs/>
          <w:sz w:val="22"/>
          <w:lang w:val="cs-CZ"/>
        </w:rPr>
        <w:t>4</w:t>
      </w:r>
      <w:r w:rsidRPr="00495280">
        <w:rPr>
          <w:b/>
          <w:bCs/>
          <w:sz w:val="22"/>
          <w:lang w:val="cs-CZ"/>
        </w:rPr>
        <w:t xml:space="preserve"> Ilustrační modelový příklad: proč je „materiálový pas“ současně uhlíkovou i </w:t>
      </w:r>
      <w:r w:rsidR="00495280" w:rsidRPr="00495280">
        <w:rPr>
          <w:b/>
          <w:bCs/>
          <w:sz w:val="22"/>
          <w:lang w:val="cs-CZ"/>
        </w:rPr>
        <w:t>ekonomickou</w:t>
      </w:r>
      <w:r w:rsidRPr="00495280">
        <w:rPr>
          <w:b/>
          <w:bCs/>
          <w:sz w:val="22"/>
          <w:lang w:val="cs-CZ"/>
        </w:rPr>
        <w:t xml:space="preserve"> strategií</w:t>
      </w:r>
    </w:p>
    <w:p w14:paraId="6031A6EA" w14:textId="6CDC7D9B" w:rsidR="008A49E4" w:rsidRDefault="001430C7" w:rsidP="00495280">
      <w:pPr>
        <w:spacing w:after="0" w:line="288" w:lineRule="auto"/>
        <w:jc w:val="both"/>
        <w:rPr>
          <w:sz w:val="22"/>
          <w:lang w:val="cs-CZ"/>
        </w:rPr>
      </w:pPr>
      <w:r w:rsidRPr="00495280">
        <w:rPr>
          <w:sz w:val="22"/>
          <w:lang w:val="cs-CZ"/>
        </w:rPr>
        <w:t>Aby bylo možné ukázat logiku „cirkulárních dividend“ konkrétně, uvádím ilustrační scénář pro end‑</w:t>
      </w:r>
      <w:proofErr w:type="spellStart"/>
      <w:r w:rsidRPr="00495280">
        <w:rPr>
          <w:sz w:val="22"/>
          <w:lang w:val="cs-CZ"/>
        </w:rPr>
        <w:t>of</w:t>
      </w:r>
      <w:proofErr w:type="spellEnd"/>
      <w:r w:rsidRPr="00495280">
        <w:rPr>
          <w:sz w:val="22"/>
          <w:lang w:val="cs-CZ"/>
        </w:rPr>
        <w:t>‑</w:t>
      </w:r>
      <w:proofErr w:type="spellStart"/>
      <w:r w:rsidRPr="00495280">
        <w:rPr>
          <w:sz w:val="22"/>
          <w:lang w:val="cs-CZ"/>
        </w:rPr>
        <w:t>life</w:t>
      </w:r>
      <w:proofErr w:type="spellEnd"/>
      <w:r w:rsidRPr="00495280">
        <w:rPr>
          <w:sz w:val="22"/>
          <w:lang w:val="cs-CZ"/>
        </w:rPr>
        <w:t xml:space="preserve"> zásah na 1 km dvoupruhové komunikace. Cílem není tvrdit, že uvedené jednotkové ceny nebo výtěžnosti jsou univerzální; smyslem je demonstrovat, jak se díky inventarizaci</w:t>
      </w:r>
      <w:r w:rsidR="00495280" w:rsidRPr="00495280">
        <w:rPr>
          <w:sz w:val="22"/>
          <w:lang w:val="cs-CZ"/>
        </w:rPr>
        <w:t xml:space="preserve"> založené a rozvíjené s využitím BIM</w:t>
      </w:r>
      <w:r w:rsidRPr="00495280">
        <w:rPr>
          <w:sz w:val="22"/>
          <w:lang w:val="cs-CZ"/>
        </w:rPr>
        <w:t xml:space="preserve"> a klasifikaci (Tabulka 4) mění struktura toků a ekonomika. Ve scénáři S2 je předpokladem selektivní demolice a existence strukturovaných dat (materiálový pas), které umožní plánovat logistiku a oddělení frakcí – tedy to, co RECONMATIC formuluje jako metodiku mapování materiálů a predikci CDW v BIM </w:t>
      </w:r>
      <w:r w:rsidR="00293983">
        <w:rPr>
          <w:sz w:val="22"/>
          <w:lang w:val="cs-CZ"/>
        </w:rPr>
        <w:t>[37]</w:t>
      </w:r>
      <w:r w:rsidRPr="00495280">
        <w:rPr>
          <w:sz w:val="22"/>
          <w:lang w:val="cs-CZ"/>
        </w:rPr>
        <w:t>.</w:t>
      </w:r>
    </w:p>
    <w:p w14:paraId="000ED2C5" w14:textId="77777777" w:rsidR="00B96384" w:rsidRDefault="00B96384" w:rsidP="000C11DD">
      <w:pPr>
        <w:spacing w:after="0" w:line="288" w:lineRule="auto"/>
        <w:jc w:val="both"/>
        <w:rPr>
          <w:b/>
          <w:bCs/>
          <w:szCs w:val="20"/>
          <w:lang w:val="cs-CZ"/>
        </w:rPr>
      </w:pPr>
    </w:p>
    <w:p w14:paraId="2D014874" w14:textId="4347AE45" w:rsidR="000C11DD" w:rsidRPr="00D6107C" w:rsidRDefault="001430C7" w:rsidP="00D6107C">
      <w:pPr>
        <w:spacing w:after="0" w:line="288" w:lineRule="auto"/>
        <w:jc w:val="both"/>
        <w:rPr>
          <w:szCs w:val="20"/>
          <w:lang w:val="cs-CZ"/>
        </w:rPr>
      </w:pPr>
      <w:r w:rsidRPr="00D6107C">
        <w:rPr>
          <w:b/>
          <w:bCs/>
          <w:szCs w:val="20"/>
          <w:lang w:val="cs-CZ"/>
        </w:rPr>
        <w:t xml:space="preserve">Tabulka 5: </w:t>
      </w:r>
      <w:r w:rsidR="000C11DD" w:rsidRPr="00D6107C">
        <w:rPr>
          <w:rFonts w:cs="Arial"/>
          <w:b/>
          <w:bCs/>
          <w:szCs w:val="20"/>
          <w:lang w:val="cs-CZ"/>
        </w:rPr>
        <w:t>Asfaltová vozovka – tok materiálu end-</w:t>
      </w:r>
      <w:proofErr w:type="spellStart"/>
      <w:r w:rsidR="000C11DD" w:rsidRPr="00D6107C">
        <w:rPr>
          <w:rFonts w:cs="Arial"/>
          <w:b/>
          <w:bCs/>
          <w:szCs w:val="20"/>
          <w:lang w:val="cs-CZ"/>
        </w:rPr>
        <w:t>of</w:t>
      </w:r>
      <w:proofErr w:type="spellEnd"/>
      <w:r w:rsidR="000C11DD" w:rsidRPr="00D6107C">
        <w:rPr>
          <w:rFonts w:cs="Arial"/>
          <w:b/>
          <w:bCs/>
          <w:szCs w:val="20"/>
          <w:lang w:val="cs-CZ"/>
        </w:rPr>
        <w:t>-</w:t>
      </w:r>
      <w:proofErr w:type="spellStart"/>
      <w:r w:rsidR="000C11DD" w:rsidRPr="00D6107C">
        <w:rPr>
          <w:rFonts w:cs="Arial"/>
          <w:b/>
          <w:bCs/>
          <w:szCs w:val="20"/>
          <w:lang w:val="cs-CZ"/>
        </w:rPr>
        <w:t>life</w:t>
      </w:r>
      <w:proofErr w:type="spellEnd"/>
      <w:r w:rsidR="000C11DD" w:rsidRPr="00D6107C">
        <w:rPr>
          <w:rFonts w:cs="Arial"/>
          <w:b/>
          <w:bCs/>
          <w:szCs w:val="20"/>
          <w:lang w:val="cs-CZ"/>
        </w:rPr>
        <w:t xml:space="preserve"> (t; %)</w:t>
      </w:r>
      <w:r w:rsidR="00D6107C" w:rsidRPr="00D6107C">
        <w:rPr>
          <w:rFonts w:cs="Arial"/>
          <w:b/>
          <w:bCs/>
          <w:szCs w:val="20"/>
          <w:lang w:val="cs-CZ"/>
        </w:rPr>
        <w:t xml:space="preserve">; </w:t>
      </w:r>
      <w:r w:rsidR="000C11DD" w:rsidRPr="00D6107C">
        <w:rPr>
          <w:rFonts w:cs="Arial"/>
          <w:b/>
          <w:bCs/>
          <w:szCs w:val="20"/>
          <w:lang w:val="cs-CZ"/>
        </w:rPr>
        <w:t xml:space="preserve">(1 km, šířka 7,5 m, </w:t>
      </w:r>
      <w:proofErr w:type="spellStart"/>
      <w:r w:rsidR="000C11DD" w:rsidRPr="00D6107C">
        <w:rPr>
          <w:rFonts w:cs="Arial"/>
          <w:b/>
          <w:bCs/>
          <w:szCs w:val="20"/>
          <w:lang w:val="cs-CZ"/>
        </w:rPr>
        <w:t>tl</w:t>
      </w:r>
      <w:proofErr w:type="spellEnd"/>
      <w:r w:rsidR="000C11DD" w:rsidRPr="00D6107C">
        <w:rPr>
          <w:rFonts w:cs="Arial"/>
          <w:b/>
          <w:bCs/>
          <w:szCs w:val="20"/>
          <w:lang w:val="cs-CZ"/>
        </w:rPr>
        <w:t>. 200 mm; celkem asfaltové vrstvy ≈ 3 525 t)</w:t>
      </w:r>
    </w:p>
    <w:tbl>
      <w:tblPr>
        <w:tblW w:w="9187" w:type="dxa"/>
        <w:tblLook w:val="04A0" w:firstRow="1" w:lastRow="0" w:firstColumn="1" w:lastColumn="0" w:noHBand="0" w:noVBand="1"/>
      </w:tblPr>
      <w:tblGrid>
        <w:gridCol w:w="4106"/>
        <w:gridCol w:w="1440"/>
        <w:gridCol w:w="970"/>
        <w:gridCol w:w="1701"/>
        <w:gridCol w:w="970"/>
      </w:tblGrid>
      <w:tr w:rsidR="000C11DD" w:rsidRPr="00D6107C" w14:paraId="3CFEECE5" w14:textId="77777777" w:rsidTr="00D6107C">
        <w:trPr>
          <w:trHeight w:val="480"/>
        </w:trPr>
        <w:tc>
          <w:tcPr>
            <w:tcW w:w="4106" w:type="dxa"/>
            <w:tcBorders>
              <w:top w:val="single" w:sz="4" w:space="0" w:color="auto"/>
              <w:left w:val="single" w:sz="4" w:space="0" w:color="auto"/>
              <w:bottom w:val="single" w:sz="4" w:space="0" w:color="auto"/>
              <w:right w:val="single" w:sz="4" w:space="0" w:color="auto"/>
            </w:tcBorders>
            <w:vAlign w:val="center"/>
            <w:hideMark/>
          </w:tcPr>
          <w:p w14:paraId="22AF0C17" w14:textId="77777777" w:rsidR="000C11DD" w:rsidRPr="00D6107C" w:rsidRDefault="000C11DD" w:rsidP="00D6107C">
            <w:pPr>
              <w:spacing w:after="0" w:line="288" w:lineRule="auto"/>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Parametr</w:t>
            </w:r>
          </w:p>
        </w:tc>
        <w:tc>
          <w:tcPr>
            <w:tcW w:w="1440" w:type="dxa"/>
            <w:tcBorders>
              <w:top w:val="single" w:sz="4" w:space="0" w:color="auto"/>
              <w:left w:val="nil"/>
              <w:bottom w:val="single" w:sz="4" w:space="0" w:color="auto"/>
              <w:right w:val="single" w:sz="4" w:space="0" w:color="auto"/>
            </w:tcBorders>
            <w:vAlign w:val="center"/>
            <w:hideMark/>
          </w:tcPr>
          <w:p w14:paraId="306F8DAC" w14:textId="77777777" w:rsidR="000C11DD" w:rsidRPr="00D6107C" w:rsidRDefault="000C11DD" w:rsidP="00D6107C">
            <w:pPr>
              <w:spacing w:after="0" w:line="288" w:lineRule="auto"/>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S0 – konvenční (t)</w:t>
            </w:r>
          </w:p>
        </w:tc>
        <w:tc>
          <w:tcPr>
            <w:tcW w:w="970" w:type="dxa"/>
            <w:tcBorders>
              <w:top w:val="single" w:sz="4" w:space="0" w:color="auto"/>
              <w:left w:val="nil"/>
              <w:bottom w:val="single" w:sz="4" w:space="0" w:color="auto"/>
              <w:right w:val="single" w:sz="4" w:space="0" w:color="auto"/>
            </w:tcBorders>
            <w:vAlign w:val="center"/>
            <w:hideMark/>
          </w:tcPr>
          <w:p w14:paraId="429AC59E" w14:textId="77777777" w:rsidR="000C11DD" w:rsidRPr="00D6107C" w:rsidRDefault="000C11DD" w:rsidP="00D6107C">
            <w:pPr>
              <w:spacing w:after="0" w:line="288" w:lineRule="auto"/>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S0 (%)</w:t>
            </w:r>
          </w:p>
        </w:tc>
        <w:tc>
          <w:tcPr>
            <w:tcW w:w="1701" w:type="dxa"/>
            <w:tcBorders>
              <w:top w:val="single" w:sz="4" w:space="0" w:color="auto"/>
              <w:left w:val="nil"/>
              <w:bottom w:val="single" w:sz="4" w:space="0" w:color="auto"/>
              <w:right w:val="single" w:sz="4" w:space="0" w:color="auto"/>
            </w:tcBorders>
            <w:vAlign w:val="center"/>
            <w:hideMark/>
          </w:tcPr>
          <w:p w14:paraId="469C18D6" w14:textId="77777777" w:rsidR="000C11DD" w:rsidRPr="00D6107C" w:rsidRDefault="000C11DD" w:rsidP="00D6107C">
            <w:pPr>
              <w:spacing w:after="0" w:line="288" w:lineRule="auto"/>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S2 – selektivní + BIM pas (t)</w:t>
            </w:r>
          </w:p>
        </w:tc>
        <w:tc>
          <w:tcPr>
            <w:tcW w:w="970" w:type="dxa"/>
            <w:tcBorders>
              <w:top w:val="single" w:sz="4" w:space="0" w:color="auto"/>
              <w:left w:val="nil"/>
              <w:bottom w:val="single" w:sz="4" w:space="0" w:color="auto"/>
              <w:right w:val="single" w:sz="4" w:space="0" w:color="auto"/>
            </w:tcBorders>
            <w:vAlign w:val="center"/>
            <w:hideMark/>
          </w:tcPr>
          <w:p w14:paraId="6D71ACCC" w14:textId="77777777" w:rsidR="000C11DD" w:rsidRPr="00D6107C" w:rsidRDefault="000C11DD" w:rsidP="00D6107C">
            <w:pPr>
              <w:spacing w:after="0" w:line="288" w:lineRule="auto"/>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S2 (%)</w:t>
            </w:r>
          </w:p>
        </w:tc>
      </w:tr>
      <w:tr w:rsidR="000C11DD" w:rsidRPr="00D6107C" w14:paraId="662BEC26" w14:textId="77777777" w:rsidTr="00D6107C">
        <w:trPr>
          <w:trHeight w:val="480"/>
        </w:trPr>
        <w:tc>
          <w:tcPr>
            <w:tcW w:w="4106" w:type="dxa"/>
            <w:tcBorders>
              <w:top w:val="nil"/>
              <w:left w:val="single" w:sz="4" w:space="0" w:color="auto"/>
              <w:bottom w:val="single" w:sz="4" w:space="0" w:color="auto"/>
              <w:right w:val="single" w:sz="4" w:space="0" w:color="auto"/>
            </w:tcBorders>
            <w:vAlign w:val="center"/>
            <w:hideMark/>
          </w:tcPr>
          <w:p w14:paraId="1AD2DE7E" w14:textId="60D49FD6" w:rsidR="000C11DD" w:rsidRPr="00D6107C" w:rsidRDefault="000C11DD" w:rsidP="00D6107C">
            <w:pPr>
              <w:spacing w:after="0" w:line="288" w:lineRule="auto"/>
              <w:rPr>
                <w:rFonts w:eastAsia="Times New Roman" w:cs="Arial"/>
                <w:color w:val="000000"/>
                <w:sz w:val="18"/>
                <w:szCs w:val="18"/>
                <w:lang w:val="cs-CZ" w:eastAsia="en-GB"/>
              </w:rPr>
            </w:pPr>
            <w:r w:rsidRPr="00D6107C">
              <w:rPr>
                <w:rFonts w:eastAsia="Times New Roman" w:cs="Arial"/>
                <w:color w:val="000000"/>
                <w:sz w:val="18"/>
                <w:szCs w:val="18"/>
                <w:lang w:val="cs-CZ" w:eastAsia="en-GB"/>
              </w:rPr>
              <w:t xml:space="preserve">Znovuzískaná asfaltová směs k využití/recyklaci </w:t>
            </w:r>
          </w:p>
        </w:tc>
        <w:tc>
          <w:tcPr>
            <w:tcW w:w="1440" w:type="dxa"/>
            <w:tcBorders>
              <w:top w:val="nil"/>
              <w:left w:val="nil"/>
              <w:bottom w:val="single" w:sz="4" w:space="0" w:color="auto"/>
              <w:right w:val="single" w:sz="4" w:space="0" w:color="auto"/>
            </w:tcBorders>
            <w:vAlign w:val="center"/>
            <w:hideMark/>
          </w:tcPr>
          <w:p w14:paraId="26AE3E53"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180</w:t>
            </w:r>
          </w:p>
        </w:tc>
        <w:tc>
          <w:tcPr>
            <w:tcW w:w="970" w:type="dxa"/>
            <w:tcBorders>
              <w:top w:val="nil"/>
              <w:left w:val="nil"/>
              <w:bottom w:val="single" w:sz="4" w:space="0" w:color="auto"/>
              <w:right w:val="single" w:sz="4" w:space="0" w:color="auto"/>
            </w:tcBorders>
            <w:vAlign w:val="center"/>
            <w:hideMark/>
          </w:tcPr>
          <w:p w14:paraId="0599B2A0"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5,11 %</w:t>
            </w:r>
          </w:p>
        </w:tc>
        <w:tc>
          <w:tcPr>
            <w:tcW w:w="1701" w:type="dxa"/>
            <w:tcBorders>
              <w:top w:val="nil"/>
              <w:left w:val="nil"/>
              <w:bottom w:val="single" w:sz="4" w:space="0" w:color="auto"/>
              <w:right w:val="single" w:sz="4" w:space="0" w:color="auto"/>
            </w:tcBorders>
            <w:vAlign w:val="center"/>
            <w:hideMark/>
          </w:tcPr>
          <w:p w14:paraId="746647A3"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1 620</w:t>
            </w:r>
          </w:p>
        </w:tc>
        <w:tc>
          <w:tcPr>
            <w:tcW w:w="970" w:type="dxa"/>
            <w:tcBorders>
              <w:top w:val="nil"/>
              <w:left w:val="nil"/>
              <w:bottom w:val="single" w:sz="4" w:space="0" w:color="auto"/>
              <w:right w:val="single" w:sz="4" w:space="0" w:color="auto"/>
            </w:tcBorders>
            <w:vAlign w:val="center"/>
            <w:hideMark/>
          </w:tcPr>
          <w:p w14:paraId="12D73C2B"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45,96 %</w:t>
            </w:r>
          </w:p>
        </w:tc>
      </w:tr>
      <w:tr w:rsidR="000C11DD" w:rsidRPr="00D6107C" w14:paraId="29322D47" w14:textId="77777777" w:rsidTr="00D6107C">
        <w:trPr>
          <w:trHeight w:val="480"/>
        </w:trPr>
        <w:tc>
          <w:tcPr>
            <w:tcW w:w="4106" w:type="dxa"/>
            <w:tcBorders>
              <w:top w:val="nil"/>
              <w:left w:val="single" w:sz="4" w:space="0" w:color="auto"/>
              <w:bottom w:val="single" w:sz="4" w:space="0" w:color="auto"/>
              <w:right w:val="single" w:sz="4" w:space="0" w:color="auto"/>
            </w:tcBorders>
            <w:vAlign w:val="center"/>
            <w:hideMark/>
          </w:tcPr>
          <w:p w14:paraId="3E0F664A" w14:textId="77777777" w:rsidR="000C11DD" w:rsidRPr="00D6107C" w:rsidRDefault="000C11DD" w:rsidP="00D6107C">
            <w:pPr>
              <w:spacing w:after="0" w:line="288" w:lineRule="auto"/>
              <w:rPr>
                <w:rFonts w:eastAsia="Times New Roman" w:cs="Arial"/>
                <w:color w:val="000000"/>
                <w:sz w:val="18"/>
                <w:szCs w:val="18"/>
                <w:lang w:val="cs-CZ" w:eastAsia="en-GB"/>
              </w:rPr>
            </w:pPr>
            <w:r w:rsidRPr="00D6107C">
              <w:rPr>
                <w:rFonts w:eastAsia="Times New Roman" w:cs="Arial"/>
                <w:color w:val="000000"/>
                <w:sz w:val="18"/>
                <w:szCs w:val="18"/>
                <w:lang w:val="cs-CZ" w:eastAsia="en-GB"/>
              </w:rPr>
              <w:t>Materiál k odstranění (asfalt nevhodný k využití)</w:t>
            </w:r>
          </w:p>
        </w:tc>
        <w:tc>
          <w:tcPr>
            <w:tcW w:w="1440" w:type="dxa"/>
            <w:tcBorders>
              <w:top w:val="nil"/>
              <w:left w:val="nil"/>
              <w:bottom w:val="single" w:sz="4" w:space="0" w:color="auto"/>
              <w:right w:val="single" w:sz="4" w:space="0" w:color="auto"/>
            </w:tcBorders>
            <w:vAlign w:val="center"/>
            <w:hideMark/>
          </w:tcPr>
          <w:p w14:paraId="6FD401B7"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3 345</w:t>
            </w:r>
          </w:p>
        </w:tc>
        <w:tc>
          <w:tcPr>
            <w:tcW w:w="970" w:type="dxa"/>
            <w:tcBorders>
              <w:top w:val="nil"/>
              <w:left w:val="nil"/>
              <w:bottom w:val="single" w:sz="4" w:space="0" w:color="auto"/>
              <w:right w:val="single" w:sz="4" w:space="0" w:color="auto"/>
            </w:tcBorders>
            <w:vAlign w:val="center"/>
            <w:hideMark/>
          </w:tcPr>
          <w:p w14:paraId="3352CBB5"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94,89 %</w:t>
            </w:r>
          </w:p>
        </w:tc>
        <w:tc>
          <w:tcPr>
            <w:tcW w:w="1701" w:type="dxa"/>
            <w:tcBorders>
              <w:top w:val="nil"/>
              <w:left w:val="nil"/>
              <w:bottom w:val="single" w:sz="4" w:space="0" w:color="auto"/>
              <w:right w:val="single" w:sz="4" w:space="0" w:color="auto"/>
            </w:tcBorders>
            <w:vAlign w:val="center"/>
            <w:hideMark/>
          </w:tcPr>
          <w:p w14:paraId="0A5DACE8"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1 905</w:t>
            </w:r>
          </w:p>
        </w:tc>
        <w:tc>
          <w:tcPr>
            <w:tcW w:w="970" w:type="dxa"/>
            <w:tcBorders>
              <w:top w:val="nil"/>
              <w:left w:val="nil"/>
              <w:bottom w:val="single" w:sz="4" w:space="0" w:color="auto"/>
              <w:right w:val="single" w:sz="4" w:space="0" w:color="auto"/>
            </w:tcBorders>
            <w:vAlign w:val="center"/>
            <w:hideMark/>
          </w:tcPr>
          <w:p w14:paraId="46BF0511" w14:textId="77777777" w:rsidR="000C11DD" w:rsidRPr="00D6107C" w:rsidRDefault="000C11DD" w:rsidP="00D6107C">
            <w:pPr>
              <w:spacing w:after="0" w:line="288" w:lineRule="auto"/>
              <w:jc w:val="center"/>
              <w:rPr>
                <w:rFonts w:eastAsia="Times New Roman" w:cs="Arial"/>
                <w:color w:val="000000"/>
                <w:sz w:val="18"/>
                <w:szCs w:val="18"/>
                <w:lang w:val="cs-CZ" w:eastAsia="en-GB"/>
              </w:rPr>
            </w:pPr>
            <w:r w:rsidRPr="00D6107C">
              <w:rPr>
                <w:rFonts w:eastAsia="Times New Roman" w:cs="Arial"/>
                <w:color w:val="000000"/>
                <w:sz w:val="18"/>
                <w:szCs w:val="18"/>
                <w:lang w:val="cs-CZ" w:eastAsia="en-GB"/>
              </w:rPr>
              <w:t>54,04 %</w:t>
            </w:r>
          </w:p>
        </w:tc>
      </w:tr>
      <w:tr w:rsidR="000C11DD" w:rsidRPr="00D6107C" w14:paraId="42F8138F" w14:textId="77777777" w:rsidTr="00D6107C">
        <w:trPr>
          <w:trHeight w:val="300"/>
        </w:trPr>
        <w:tc>
          <w:tcPr>
            <w:tcW w:w="4106" w:type="dxa"/>
            <w:tcBorders>
              <w:top w:val="nil"/>
              <w:left w:val="single" w:sz="4" w:space="0" w:color="auto"/>
              <w:bottom w:val="single" w:sz="4" w:space="0" w:color="auto"/>
              <w:right w:val="single" w:sz="4" w:space="0" w:color="auto"/>
            </w:tcBorders>
            <w:vAlign w:val="center"/>
            <w:hideMark/>
          </w:tcPr>
          <w:p w14:paraId="04FFB6F1" w14:textId="77777777" w:rsidR="000C11DD" w:rsidRPr="00D6107C" w:rsidRDefault="000C11DD" w:rsidP="00D6107C">
            <w:pPr>
              <w:spacing w:after="0" w:line="288" w:lineRule="auto"/>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Celkem asfaltové vrstvy</w:t>
            </w:r>
          </w:p>
        </w:tc>
        <w:tc>
          <w:tcPr>
            <w:tcW w:w="1440" w:type="dxa"/>
            <w:tcBorders>
              <w:top w:val="nil"/>
              <w:left w:val="nil"/>
              <w:bottom w:val="single" w:sz="4" w:space="0" w:color="auto"/>
              <w:right w:val="single" w:sz="4" w:space="0" w:color="auto"/>
            </w:tcBorders>
            <w:vAlign w:val="center"/>
            <w:hideMark/>
          </w:tcPr>
          <w:p w14:paraId="6119ED3A" w14:textId="77777777" w:rsidR="000C11DD" w:rsidRPr="00D6107C" w:rsidRDefault="000C11DD" w:rsidP="00D6107C">
            <w:pPr>
              <w:spacing w:after="0" w:line="288" w:lineRule="auto"/>
              <w:jc w:val="center"/>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3 525</w:t>
            </w:r>
          </w:p>
        </w:tc>
        <w:tc>
          <w:tcPr>
            <w:tcW w:w="970" w:type="dxa"/>
            <w:tcBorders>
              <w:top w:val="nil"/>
              <w:left w:val="nil"/>
              <w:bottom w:val="single" w:sz="4" w:space="0" w:color="auto"/>
              <w:right w:val="single" w:sz="4" w:space="0" w:color="auto"/>
            </w:tcBorders>
            <w:vAlign w:val="center"/>
            <w:hideMark/>
          </w:tcPr>
          <w:p w14:paraId="3AAEB452" w14:textId="6BE1F396" w:rsidR="000C11DD" w:rsidRPr="00D6107C" w:rsidRDefault="000C11DD" w:rsidP="00D6107C">
            <w:pPr>
              <w:spacing w:after="0" w:line="288" w:lineRule="auto"/>
              <w:jc w:val="center"/>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100 %</w:t>
            </w:r>
          </w:p>
        </w:tc>
        <w:tc>
          <w:tcPr>
            <w:tcW w:w="1701" w:type="dxa"/>
            <w:tcBorders>
              <w:top w:val="nil"/>
              <w:left w:val="nil"/>
              <w:bottom w:val="single" w:sz="4" w:space="0" w:color="auto"/>
              <w:right w:val="single" w:sz="4" w:space="0" w:color="auto"/>
            </w:tcBorders>
            <w:vAlign w:val="center"/>
            <w:hideMark/>
          </w:tcPr>
          <w:p w14:paraId="5B4876FE" w14:textId="77777777" w:rsidR="000C11DD" w:rsidRPr="00D6107C" w:rsidRDefault="000C11DD" w:rsidP="00D6107C">
            <w:pPr>
              <w:spacing w:after="0" w:line="288" w:lineRule="auto"/>
              <w:jc w:val="center"/>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3 525</w:t>
            </w:r>
          </w:p>
        </w:tc>
        <w:tc>
          <w:tcPr>
            <w:tcW w:w="970" w:type="dxa"/>
            <w:tcBorders>
              <w:top w:val="nil"/>
              <w:left w:val="nil"/>
              <w:bottom w:val="single" w:sz="4" w:space="0" w:color="auto"/>
              <w:right w:val="single" w:sz="4" w:space="0" w:color="auto"/>
            </w:tcBorders>
            <w:vAlign w:val="center"/>
            <w:hideMark/>
          </w:tcPr>
          <w:p w14:paraId="0609D9E0" w14:textId="1E936B96" w:rsidR="000C11DD" w:rsidRPr="00D6107C" w:rsidRDefault="000C11DD" w:rsidP="00D6107C">
            <w:pPr>
              <w:spacing w:after="0" w:line="288" w:lineRule="auto"/>
              <w:jc w:val="center"/>
              <w:rPr>
                <w:rFonts w:eastAsia="Times New Roman" w:cs="Arial"/>
                <w:b/>
                <w:bCs/>
                <w:color w:val="000000"/>
                <w:sz w:val="18"/>
                <w:szCs w:val="18"/>
                <w:lang w:val="cs-CZ" w:eastAsia="en-GB"/>
              </w:rPr>
            </w:pPr>
            <w:r w:rsidRPr="00D6107C">
              <w:rPr>
                <w:rFonts w:eastAsia="Times New Roman" w:cs="Arial"/>
                <w:b/>
                <w:bCs/>
                <w:color w:val="000000"/>
                <w:sz w:val="18"/>
                <w:szCs w:val="18"/>
                <w:lang w:val="cs-CZ" w:eastAsia="en-GB"/>
              </w:rPr>
              <w:t>100 %</w:t>
            </w:r>
          </w:p>
        </w:tc>
      </w:tr>
    </w:tbl>
    <w:p w14:paraId="3AA8C7B9" w14:textId="6136CE00" w:rsidR="000C11DD" w:rsidRPr="00D6107C" w:rsidRDefault="000C11DD" w:rsidP="00D6107C">
      <w:pPr>
        <w:spacing w:after="0" w:line="288" w:lineRule="auto"/>
        <w:jc w:val="both"/>
        <w:rPr>
          <w:rFonts w:cs="Arial"/>
          <w:sz w:val="18"/>
          <w:szCs w:val="18"/>
          <w:lang w:val="cs-CZ"/>
        </w:rPr>
      </w:pPr>
      <w:r w:rsidRPr="00D6107C">
        <w:rPr>
          <w:rFonts w:cs="Arial"/>
          <w:sz w:val="18"/>
          <w:szCs w:val="18"/>
          <w:lang w:val="cs-CZ"/>
        </w:rPr>
        <w:t>Poznámka: Tabulka 5 uvádí hmotnostní bilanci toků pro asfaltové vrstvy (200 mm) na 1 km dvoupruhové dálniční komunikace. Scénář S0 reprezentuje příklad konvenčního postupu s nízkou mírou separace a využitelnosti</w:t>
      </w:r>
      <w:r w:rsidR="00D6107C">
        <w:rPr>
          <w:rFonts w:cs="Arial"/>
          <w:sz w:val="18"/>
          <w:szCs w:val="18"/>
          <w:lang w:val="cs-CZ"/>
        </w:rPr>
        <w:t xml:space="preserve"> R-materiálu nebo asfaltového recyklátu</w:t>
      </w:r>
      <w:r w:rsidRPr="00D6107C">
        <w:rPr>
          <w:rFonts w:cs="Arial"/>
          <w:sz w:val="18"/>
          <w:szCs w:val="18"/>
          <w:lang w:val="cs-CZ"/>
        </w:rPr>
        <w:t>; scénář S2 reprezentuje p</w:t>
      </w:r>
      <w:r w:rsidR="00D6107C">
        <w:rPr>
          <w:rFonts w:cs="Arial"/>
          <w:sz w:val="18"/>
          <w:szCs w:val="18"/>
          <w:lang w:val="cs-CZ"/>
        </w:rPr>
        <w:t>ř</w:t>
      </w:r>
      <w:r w:rsidRPr="00D6107C">
        <w:rPr>
          <w:rFonts w:cs="Arial"/>
          <w:sz w:val="18"/>
          <w:szCs w:val="18"/>
          <w:lang w:val="cs-CZ"/>
        </w:rPr>
        <w:t xml:space="preserve">íklad selektivního postup podporovaný BIM materiálovým pasem, který zvyšuje podíl využitelné asfaltové frakce. </w:t>
      </w:r>
    </w:p>
    <w:p w14:paraId="00A7D59A" w14:textId="77777777" w:rsidR="00D6107C" w:rsidRPr="00D6107C" w:rsidRDefault="00D6107C" w:rsidP="00D6107C">
      <w:pPr>
        <w:spacing w:after="0" w:line="288" w:lineRule="auto"/>
        <w:rPr>
          <w:sz w:val="22"/>
          <w:lang w:val="cs-CZ"/>
        </w:rPr>
      </w:pPr>
    </w:p>
    <w:p w14:paraId="606079BA" w14:textId="6A32D1D5" w:rsidR="008A49E4" w:rsidRPr="003A080C" w:rsidRDefault="001430C7" w:rsidP="003A080C">
      <w:pPr>
        <w:pStyle w:val="Heading1"/>
        <w:spacing w:before="0" w:after="120" w:line="288" w:lineRule="auto"/>
        <w:jc w:val="both"/>
        <w:rPr>
          <w:color w:val="auto"/>
          <w:sz w:val="22"/>
          <w:szCs w:val="22"/>
          <w:lang w:val="cs-CZ"/>
        </w:rPr>
      </w:pPr>
      <w:r w:rsidRPr="003A080C">
        <w:rPr>
          <w:rFonts w:ascii="Arial" w:hAnsi="Arial"/>
          <w:color w:val="auto"/>
          <w:sz w:val="22"/>
          <w:szCs w:val="22"/>
          <w:lang w:val="cs-CZ"/>
        </w:rPr>
        <w:t>9 Diskuse: implementační bariéry, přenositelnost a implikace pro české dopravní stavby</w:t>
      </w:r>
    </w:p>
    <w:p w14:paraId="702AC51C" w14:textId="77777777" w:rsidR="008A49E4" w:rsidRPr="003A080C" w:rsidRDefault="001430C7" w:rsidP="003A080C">
      <w:pPr>
        <w:spacing w:after="120" w:line="288" w:lineRule="auto"/>
        <w:jc w:val="both"/>
        <w:rPr>
          <w:b/>
          <w:bCs/>
          <w:sz w:val="22"/>
          <w:lang w:val="cs-CZ"/>
        </w:rPr>
      </w:pPr>
      <w:r w:rsidRPr="003A080C">
        <w:rPr>
          <w:b/>
          <w:bCs/>
          <w:sz w:val="22"/>
          <w:lang w:val="cs-CZ"/>
        </w:rPr>
        <w:t>9.1 Bariéry datové kvality a dlouhodobé správy informací</w:t>
      </w:r>
    </w:p>
    <w:p w14:paraId="33D8BCA2" w14:textId="304114E5" w:rsidR="008A49E4" w:rsidRPr="003A080C" w:rsidRDefault="001430C7" w:rsidP="003A080C">
      <w:pPr>
        <w:spacing w:after="120" w:line="288" w:lineRule="auto"/>
        <w:jc w:val="both"/>
        <w:rPr>
          <w:sz w:val="22"/>
          <w:lang w:val="cs-CZ"/>
        </w:rPr>
      </w:pPr>
      <w:r w:rsidRPr="003A080C">
        <w:rPr>
          <w:sz w:val="22"/>
          <w:lang w:val="cs-CZ"/>
        </w:rPr>
        <w:t xml:space="preserve">Největší přidaná hodnota BIM pro </w:t>
      </w:r>
      <w:proofErr w:type="spellStart"/>
      <w:r w:rsidR="00495280" w:rsidRPr="003A080C">
        <w:rPr>
          <w:sz w:val="22"/>
          <w:lang w:val="cs-CZ"/>
        </w:rPr>
        <w:t>oběhovost</w:t>
      </w:r>
      <w:proofErr w:type="spellEnd"/>
      <w:r w:rsidR="00495280" w:rsidRPr="003A080C">
        <w:rPr>
          <w:sz w:val="22"/>
          <w:lang w:val="cs-CZ"/>
        </w:rPr>
        <w:t xml:space="preserve"> </w:t>
      </w:r>
      <w:r w:rsidRPr="003A080C">
        <w:rPr>
          <w:sz w:val="22"/>
          <w:lang w:val="cs-CZ"/>
        </w:rPr>
        <w:t xml:space="preserve">se projeví tehdy, když BIM model nebude „jednorázovým“ produktem projektové přípravy, ale dlouhodobě spravovaným digitálním aktivem. To je v infrastruktuře náročné, protože životní cyklus přesahuje obvyklé smluvní a organizační horizonty. Pokud se model po výstavbě neaktualizuje, ztrácí schopnost sloužit jako spolehlivý materiálový pas. Zkušenosti s implementací BIM do facility managementu ukazují, že rozhodující je návaznost dat a že mnoho nákladů je fakticky determinováno již v návrhu [2]. Analogicky lze </w:t>
      </w:r>
      <w:r w:rsidR="00495280" w:rsidRPr="003A080C">
        <w:rPr>
          <w:sz w:val="22"/>
          <w:lang w:val="cs-CZ"/>
        </w:rPr>
        <w:t>uvést</w:t>
      </w:r>
      <w:r w:rsidRPr="003A080C">
        <w:rPr>
          <w:sz w:val="22"/>
          <w:lang w:val="cs-CZ"/>
        </w:rPr>
        <w:t xml:space="preserve">, že i zůstatková hodnota materiálů a míra </w:t>
      </w:r>
      <w:r w:rsidR="00495280" w:rsidRPr="003A080C">
        <w:rPr>
          <w:sz w:val="22"/>
          <w:lang w:val="cs-CZ"/>
        </w:rPr>
        <w:t xml:space="preserve">zpětného </w:t>
      </w:r>
      <w:r w:rsidRPr="003A080C">
        <w:rPr>
          <w:sz w:val="22"/>
          <w:lang w:val="cs-CZ"/>
        </w:rPr>
        <w:t>získání je determinována návrhovými volbami a následnou správou dat.</w:t>
      </w:r>
    </w:p>
    <w:p w14:paraId="1CC95743" w14:textId="28ADA7AF" w:rsidR="008A49E4" w:rsidRPr="003A080C" w:rsidRDefault="001430C7" w:rsidP="003A080C">
      <w:pPr>
        <w:spacing w:after="0" w:line="288" w:lineRule="auto"/>
        <w:jc w:val="both"/>
        <w:rPr>
          <w:sz w:val="22"/>
          <w:lang w:val="cs-CZ"/>
        </w:rPr>
      </w:pPr>
      <w:r w:rsidRPr="003A080C">
        <w:rPr>
          <w:sz w:val="22"/>
          <w:lang w:val="cs-CZ"/>
        </w:rPr>
        <w:t xml:space="preserve">Pro český kontext je relevantní, že dokumenty MPO k zavádění BIM zdůrazňují potřebu datové infrastruktury a kompatibility s digitálními technickými mapami </w:t>
      </w:r>
      <w:r w:rsidR="00826B14">
        <w:rPr>
          <w:sz w:val="22"/>
          <w:lang w:val="cs-CZ"/>
        </w:rPr>
        <w:t>[4]</w:t>
      </w:r>
      <w:r w:rsidRPr="003A080C">
        <w:rPr>
          <w:sz w:val="22"/>
          <w:lang w:val="cs-CZ"/>
        </w:rPr>
        <w:t>, což může v budoucnu umožnit propojení BIM s prostorovými a majetkovými evidencemi infrastruktury. Bez takové integrace bude obtížné udržet BIM modely aktuální a využitelné pro end-</w:t>
      </w:r>
      <w:proofErr w:type="spellStart"/>
      <w:r w:rsidRPr="003A080C">
        <w:rPr>
          <w:sz w:val="22"/>
          <w:lang w:val="cs-CZ"/>
        </w:rPr>
        <w:t>of</w:t>
      </w:r>
      <w:proofErr w:type="spellEnd"/>
      <w:r w:rsidRPr="003A080C">
        <w:rPr>
          <w:sz w:val="22"/>
          <w:lang w:val="cs-CZ"/>
        </w:rPr>
        <w:t>-</w:t>
      </w:r>
      <w:proofErr w:type="spellStart"/>
      <w:r w:rsidRPr="003A080C">
        <w:rPr>
          <w:sz w:val="22"/>
          <w:lang w:val="cs-CZ"/>
        </w:rPr>
        <w:t>life</w:t>
      </w:r>
      <w:proofErr w:type="spellEnd"/>
      <w:r w:rsidRPr="003A080C">
        <w:rPr>
          <w:sz w:val="22"/>
          <w:lang w:val="cs-CZ"/>
        </w:rPr>
        <w:t xml:space="preserve"> predikce.</w:t>
      </w:r>
    </w:p>
    <w:p w14:paraId="55EDFD66" w14:textId="77777777" w:rsidR="00495280" w:rsidRPr="003A080C" w:rsidRDefault="00495280" w:rsidP="003A080C">
      <w:pPr>
        <w:spacing w:after="0" w:line="288" w:lineRule="auto"/>
        <w:jc w:val="both"/>
        <w:rPr>
          <w:sz w:val="22"/>
          <w:lang w:val="cs-CZ"/>
        </w:rPr>
      </w:pPr>
    </w:p>
    <w:p w14:paraId="732578F5" w14:textId="77777777" w:rsidR="008A49E4" w:rsidRPr="003A080C" w:rsidRDefault="001430C7" w:rsidP="003A080C">
      <w:pPr>
        <w:spacing w:after="120" w:line="288" w:lineRule="auto"/>
        <w:jc w:val="both"/>
        <w:rPr>
          <w:b/>
          <w:bCs/>
          <w:sz w:val="22"/>
          <w:lang w:val="cs-CZ"/>
        </w:rPr>
      </w:pPr>
      <w:r w:rsidRPr="003A080C">
        <w:rPr>
          <w:b/>
          <w:bCs/>
          <w:sz w:val="22"/>
          <w:lang w:val="cs-CZ"/>
        </w:rPr>
        <w:lastRenderedPageBreak/>
        <w:t>9.2 Bariéry standardizace a interoperability (BIM &lt;-&gt; LCA &lt;-&gt; odpadové evidence)</w:t>
      </w:r>
    </w:p>
    <w:p w14:paraId="7F9E441D" w14:textId="28EB895B" w:rsidR="008A49E4" w:rsidRPr="003A080C" w:rsidRDefault="001430C7" w:rsidP="003A080C">
      <w:pPr>
        <w:spacing w:after="120" w:line="288" w:lineRule="auto"/>
        <w:jc w:val="both"/>
        <w:rPr>
          <w:sz w:val="22"/>
          <w:lang w:val="cs-CZ"/>
        </w:rPr>
      </w:pPr>
      <w:r w:rsidRPr="003A080C">
        <w:rPr>
          <w:sz w:val="22"/>
          <w:lang w:val="cs-CZ"/>
        </w:rPr>
        <w:t xml:space="preserve">Integrace BIM s LCA a predikcí odpadu vyžaduje standardizované datové struktury. Literatura k BIM-LCA integraci ukazuje, že klíčové je definovat BIM datovou strukturu pro LCI [1] a vazby na environmentální faktory [3]. Německé analýzy praxe zdůrazňují potřebu </w:t>
      </w:r>
      <w:proofErr w:type="spellStart"/>
      <w:r w:rsidRPr="003A080C">
        <w:rPr>
          <w:sz w:val="22"/>
          <w:lang w:val="cs-CZ"/>
        </w:rPr>
        <w:t>workflow</w:t>
      </w:r>
      <w:proofErr w:type="spellEnd"/>
      <w:r w:rsidRPr="003A080C">
        <w:rPr>
          <w:sz w:val="22"/>
          <w:lang w:val="cs-CZ"/>
        </w:rPr>
        <w:t>, které umožní zpětnou vazbu již v raných fázích návrhu [</w:t>
      </w:r>
      <w:r w:rsidR="007E0CBE">
        <w:rPr>
          <w:sz w:val="22"/>
          <w:lang w:val="cs-CZ"/>
        </w:rPr>
        <w:t>15,16</w:t>
      </w:r>
      <w:r w:rsidRPr="003A080C">
        <w:rPr>
          <w:sz w:val="22"/>
          <w:lang w:val="cs-CZ"/>
        </w:rPr>
        <w:t xml:space="preserve">], a výzkumné projekty se zaměřují na zlepšení </w:t>
      </w:r>
      <w:proofErr w:type="spellStart"/>
      <w:r w:rsidRPr="003A080C">
        <w:rPr>
          <w:sz w:val="22"/>
          <w:lang w:val="cs-CZ"/>
        </w:rPr>
        <w:t>workflow</w:t>
      </w:r>
      <w:proofErr w:type="spellEnd"/>
      <w:r w:rsidRPr="003A080C">
        <w:rPr>
          <w:sz w:val="22"/>
          <w:lang w:val="cs-CZ"/>
        </w:rPr>
        <w:t xml:space="preserve"> pro BIM-podporovanou LCA [</w:t>
      </w:r>
      <w:r w:rsidR="007E0CBE">
        <w:rPr>
          <w:sz w:val="22"/>
          <w:lang w:val="cs-CZ"/>
        </w:rPr>
        <w:t>17</w:t>
      </w:r>
      <w:r w:rsidRPr="003A080C">
        <w:rPr>
          <w:sz w:val="22"/>
          <w:lang w:val="cs-CZ"/>
        </w:rPr>
        <w:t>]. Severské iniciativy k harmonizaci BIM pro LCA [</w:t>
      </w:r>
      <w:r w:rsidR="007E0CBE">
        <w:rPr>
          <w:sz w:val="22"/>
          <w:lang w:val="cs-CZ"/>
        </w:rPr>
        <w:t>18,19</w:t>
      </w:r>
      <w:r w:rsidRPr="003A080C">
        <w:rPr>
          <w:sz w:val="22"/>
          <w:lang w:val="cs-CZ"/>
        </w:rPr>
        <w:t>] naznačují, že bez společných pravidel a datových požadavků nebude možné dosáhnout srovnatelnosti výsledků.</w:t>
      </w:r>
    </w:p>
    <w:p w14:paraId="38F6C89F" w14:textId="55C95EA5" w:rsidR="000C11DD" w:rsidRPr="00D6107C" w:rsidRDefault="001430C7" w:rsidP="003A080C">
      <w:pPr>
        <w:spacing w:after="0" w:line="288" w:lineRule="auto"/>
        <w:jc w:val="both"/>
        <w:rPr>
          <w:sz w:val="22"/>
          <w:lang w:val="cs-CZ"/>
        </w:rPr>
      </w:pPr>
      <w:r w:rsidRPr="003A080C">
        <w:rPr>
          <w:sz w:val="22"/>
          <w:lang w:val="cs-CZ"/>
        </w:rPr>
        <w:t xml:space="preserve">V dopravní infrastruktuře se k tomu přidává potřeba mapovat prvky na odpadové klasifikace a procesy </w:t>
      </w:r>
      <w:r w:rsidRPr="00D6107C">
        <w:rPr>
          <w:sz w:val="22"/>
          <w:lang w:val="cs-CZ"/>
        </w:rPr>
        <w:t xml:space="preserve">demolice. Legislativní a metodické dokumenty (zákon o odpadech </w:t>
      </w:r>
      <w:r w:rsidR="00293983" w:rsidRPr="00D6107C">
        <w:rPr>
          <w:sz w:val="22"/>
          <w:lang w:val="cs-CZ"/>
        </w:rPr>
        <w:t>[13]</w:t>
      </w:r>
      <w:r w:rsidRPr="00D6107C">
        <w:rPr>
          <w:sz w:val="22"/>
          <w:lang w:val="cs-CZ"/>
        </w:rPr>
        <w:t xml:space="preserve">, metodický návod MŽP </w:t>
      </w:r>
      <w:r w:rsidR="00826B14" w:rsidRPr="00D6107C">
        <w:rPr>
          <w:sz w:val="22"/>
          <w:lang w:val="cs-CZ"/>
        </w:rPr>
        <w:t>[6]</w:t>
      </w:r>
      <w:r w:rsidRPr="00D6107C">
        <w:rPr>
          <w:sz w:val="22"/>
          <w:lang w:val="cs-CZ"/>
        </w:rPr>
        <w:t xml:space="preserve">, selektivní demolice [4], </w:t>
      </w:r>
      <w:r w:rsidR="00495280" w:rsidRPr="00D6107C">
        <w:rPr>
          <w:sz w:val="22"/>
          <w:lang w:val="cs-CZ"/>
        </w:rPr>
        <w:t>S</w:t>
      </w:r>
      <w:r w:rsidRPr="00D6107C">
        <w:rPr>
          <w:sz w:val="22"/>
          <w:lang w:val="cs-CZ"/>
        </w:rPr>
        <w:t>lovensko [</w:t>
      </w:r>
      <w:r w:rsidR="007E0CBE" w:rsidRPr="00D6107C">
        <w:rPr>
          <w:sz w:val="22"/>
          <w:lang w:val="cs-CZ"/>
        </w:rPr>
        <w:t>9</w:t>
      </w:r>
      <w:r w:rsidRPr="00D6107C">
        <w:rPr>
          <w:sz w:val="22"/>
          <w:lang w:val="cs-CZ"/>
        </w:rPr>
        <w:t xml:space="preserve">]) stanovují rámec evidence a nakládání, ale jejich integrace do BIM vyžaduje další datové kroky (např. mapování prvků na frakce a kódy). </w:t>
      </w:r>
      <w:r w:rsidR="00277FBD" w:rsidRPr="00D6107C">
        <w:rPr>
          <w:sz w:val="22"/>
          <w:lang w:val="cs-CZ"/>
        </w:rPr>
        <w:t>Integrace odpadové legislativy do BIM vyžaduje jednoznačné přiřazení prvků modelu ke konkrétním typům stavebního odpadu a odpovídajícím kódům dle katalogu odpadů. Každému konstrukčnímu prvku musí být přiřazeny standardizované atributy popisující materiálové složení a předpokládaný způsob nakládání po odstranění. Řízení těchto informací má probíhat v souladu s principy managementu informací dle řady ČSN EN ISO 19650 a jejich interoperabilita musí být zajištěna prostřednictvím otevřeného formátu IFC v aktuální verzi</w:t>
      </w:r>
      <w:r w:rsidR="00D6107C" w:rsidRPr="00D6107C">
        <w:rPr>
          <w:sz w:val="22"/>
          <w:lang w:val="cs-CZ"/>
        </w:rPr>
        <w:t>,</w:t>
      </w:r>
      <w:r w:rsidR="00277FBD" w:rsidRPr="00D6107C">
        <w:rPr>
          <w:sz w:val="22"/>
          <w:lang w:val="cs-CZ"/>
        </w:rPr>
        <w:t xml:space="preserve"> např. dle ISO 16739-1:2024. Bez této vazby nelze spolehlivě automatizovat kvantifikaci stavebního a demoličního odpadu ani porovnávat scénáře mezi sebou.</w:t>
      </w:r>
    </w:p>
    <w:p w14:paraId="75A80923" w14:textId="131C1FA5" w:rsidR="008A49E4" w:rsidRDefault="001430C7" w:rsidP="003A080C">
      <w:pPr>
        <w:spacing w:after="0" w:line="288" w:lineRule="auto"/>
        <w:jc w:val="both"/>
        <w:rPr>
          <w:sz w:val="22"/>
          <w:lang w:val="cs-CZ"/>
        </w:rPr>
      </w:pPr>
      <w:r w:rsidRPr="00D6107C">
        <w:rPr>
          <w:sz w:val="22"/>
          <w:lang w:val="cs-CZ"/>
        </w:rPr>
        <w:t xml:space="preserve">Britské výzkumné práce o sémantických rámcích pro </w:t>
      </w:r>
      <w:r w:rsidR="00611BE1" w:rsidRPr="00D6107C">
        <w:rPr>
          <w:sz w:val="22"/>
          <w:lang w:val="cs-CZ"/>
        </w:rPr>
        <w:t xml:space="preserve">digitální </w:t>
      </w:r>
      <w:r w:rsidRPr="00D6107C">
        <w:rPr>
          <w:sz w:val="22"/>
          <w:lang w:val="cs-CZ"/>
        </w:rPr>
        <w:t xml:space="preserve">kvantifikaci odpadu </w:t>
      </w:r>
      <w:r w:rsidR="00293983" w:rsidRPr="00D6107C">
        <w:rPr>
          <w:sz w:val="22"/>
          <w:lang w:val="cs-CZ"/>
        </w:rPr>
        <w:t>[27]</w:t>
      </w:r>
      <w:r w:rsidRPr="00D6107C">
        <w:rPr>
          <w:sz w:val="22"/>
          <w:lang w:val="cs-CZ"/>
        </w:rPr>
        <w:t xml:space="preserve"> jsou inspirativní v tom, že ukazují možnost formalizace významů (sémantiky</w:t>
      </w:r>
      <w:r w:rsidRPr="003A080C">
        <w:rPr>
          <w:sz w:val="22"/>
          <w:lang w:val="cs-CZ"/>
        </w:rPr>
        <w:t>) pro účely kvantifikace a klasifikace.</w:t>
      </w:r>
    </w:p>
    <w:p w14:paraId="7C4806F9" w14:textId="77777777" w:rsidR="003A080C" w:rsidRPr="003A080C" w:rsidRDefault="003A080C" w:rsidP="003A080C">
      <w:pPr>
        <w:spacing w:after="0" w:line="288" w:lineRule="auto"/>
        <w:jc w:val="both"/>
        <w:rPr>
          <w:sz w:val="22"/>
          <w:lang w:val="cs-CZ"/>
        </w:rPr>
      </w:pPr>
    </w:p>
    <w:p w14:paraId="4A73869D" w14:textId="77777777" w:rsidR="008A49E4" w:rsidRPr="003A080C" w:rsidRDefault="001430C7" w:rsidP="003A080C">
      <w:pPr>
        <w:spacing w:after="120" w:line="288" w:lineRule="auto"/>
        <w:jc w:val="both"/>
        <w:rPr>
          <w:b/>
          <w:bCs/>
          <w:sz w:val="22"/>
          <w:lang w:val="cs-CZ"/>
        </w:rPr>
      </w:pPr>
      <w:r w:rsidRPr="003A080C">
        <w:rPr>
          <w:b/>
          <w:bCs/>
          <w:sz w:val="22"/>
          <w:lang w:val="cs-CZ"/>
        </w:rPr>
        <w:t>9.3 Bariéry trhu a kvality recyklovaných materiálů</w:t>
      </w:r>
    </w:p>
    <w:p w14:paraId="652F7535" w14:textId="2A071D1D" w:rsidR="00B96384" w:rsidRDefault="001430C7" w:rsidP="003A080C">
      <w:pPr>
        <w:spacing w:after="120" w:line="288" w:lineRule="auto"/>
        <w:jc w:val="both"/>
        <w:rPr>
          <w:noProof/>
        </w:rPr>
      </w:pPr>
      <w:r w:rsidRPr="003A080C">
        <w:rPr>
          <w:sz w:val="22"/>
          <w:lang w:val="cs-CZ"/>
        </w:rPr>
        <w:t xml:space="preserve">Ekonomický argument cirkulární infrastruktury předpokládá existenci trhu pro druhotné </w:t>
      </w:r>
      <w:r w:rsidR="003A080C" w:rsidRPr="003A080C">
        <w:rPr>
          <w:sz w:val="22"/>
          <w:lang w:val="cs-CZ"/>
        </w:rPr>
        <w:t>suroviny</w:t>
      </w:r>
      <w:r w:rsidRPr="003A080C">
        <w:rPr>
          <w:sz w:val="22"/>
          <w:lang w:val="cs-CZ"/>
        </w:rPr>
        <w:t xml:space="preserve"> </w:t>
      </w:r>
      <w:r w:rsidRPr="00D6107C">
        <w:rPr>
          <w:sz w:val="22"/>
          <w:lang w:val="cs-CZ"/>
        </w:rPr>
        <w:t>a současně schopnost zajistit jejich kvalitu. Britská data o podílu recyklovan</w:t>
      </w:r>
      <w:r w:rsidR="003A080C" w:rsidRPr="00D6107C">
        <w:rPr>
          <w:sz w:val="22"/>
          <w:lang w:val="cs-CZ"/>
        </w:rPr>
        <w:t xml:space="preserve">ého kameniva </w:t>
      </w:r>
      <w:r w:rsidRPr="00D6107C">
        <w:rPr>
          <w:sz w:val="22"/>
          <w:lang w:val="cs-CZ"/>
        </w:rPr>
        <w:t xml:space="preserve">a </w:t>
      </w:r>
      <w:r w:rsidR="001E420A" w:rsidRPr="00D6107C">
        <w:rPr>
          <w:sz w:val="22"/>
          <w:lang w:val="cs-CZ"/>
        </w:rPr>
        <w:t xml:space="preserve">publikace </w:t>
      </w:r>
      <w:r w:rsidR="00D6107C">
        <w:rPr>
          <w:sz w:val="22"/>
          <w:lang w:val="cs-CZ"/>
        </w:rPr>
        <w:t>uvádějící data o</w:t>
      </w:r>
      <w:r w:rsidR="001E420A">
        <w:rPr>
          <w:sz w:val="22"/>
          <w:lang w:val="cs-CZ"/>
        </w:rPr>
        <w:t xml:space="preserve"> </w:t>
      </w:r>
      <w:r w:rsidR="00A215F4">
        <w:rPr>
          <w:sz w:val="22"/>
          <w:lang w:val="cs-CZ"/>
        </w:rPr>
        <w:t>zvyšující</w:t>
      </w:r>
      <w:r w:rsidR="00D6107C">
        <w:rPr>
          <w:sz w:val="22"/>
          <w:lang w:val="cs-CZ"/>
        </w:rPr>
        <w:t>m</w:t>
      </w:r>
      <w:r w:rsidR="00A215F4">
        <w:rPr>
          <w:sz w:val="22"/>
          <w:lang w:val="cs-CZ"/>
        </w:rPr>
        <w:t xml:space="preserve"> se </w:t>
      </w:r>
      <w:r w:rsidRPr="003A080C">
        <w:rPr>
          <w:sz w:val="22"/>
          <w:lang w:val="cs-CZ"/>
        </w:rPr>
        <w:t>objem</w:t>
      </w:r>
      <w:r w:rsidR="00D6107C">
        <w:rPr>
          <w:sz w:val="22"/>
          <w:lang w:val="cs-CZ"/>
        </w:rPr>
        <w:t>u</w:t>
      </w:r>
      <w:r w:rsidRPr="003A080C">
        <w:rPr>
          <w:sz w:val="22"/>
          <w:lang w:val="cs-CZ"/>
        </w:rPr>
        <w:t xml:space="preserve"> recyklovaného kameniva </w:t>
      </w:r>
      <w:r w:rsidR="00293983">
        <w:rPr>
          <w:sz w:val="22"/>
          <w:lang w:val="cs-CZ"/>
        </w:rPr>
        <w:t>[34]</w:t>
      </w:r>
      <w:r w:rsidRPr="003A080C">
        <w:rPr>
          <w:sz w:val="22"/>
          <w:lang w:val="cs-CZ"/>
        </w:rPr>
        <w:t xml:space="preserve"> ukazují, že trh může být významný. Nicméně přenositelnost do českého prostředí závisí na lokálních kapacitách a na kvalitativních požadavcích veřejných investorů.</w:t>
      </w:r>
      <w:r w:rsidR="00A215F4" w:rsidRPr="00A215F4">
        <w:rPr>
          <w:noProof/>
        </w:rPr>
        <w:t xml:space="preserve"> </w:t>
      </w:r>
    </w:p>
    <w:p w14:paraId="6D833181" w14:textId="77777777" w:rsidR="00B96384" w:rsidRDefault="00B96384" w:rsidP="00B96384">
      <w:pPr>
        <w:spacing w:after="120" w:line="288" w:lineRule="auto"/>
        <w:jc w:val="both"/>
        <w:rPr>
          <w:noProof/>
        </w:rPr>
      </w:pPr>
      <w:r w:rsidRPr="00A215F4">
        <w:rPr>
          <w:noProof/>
          <w:sz w:val="22"/>
          <w:lang w:val="cs-CZ"/>
        </w:rPr>
        <w:lastRenderedPageBreak/>
        <w:drawing>
          <wp:inline distT="0" distB="0" distL="0" distR="0" wp14:anchorId="27DA2084" wp14:editId="46EB8F6F">
            <wp:extent cx="5897880" cy="4662223"/>
            <wp:effectExtent l="0" t="0" r="7620" b="5080"/>
            <wp:docPr id="213011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11950" name=""/>
                    <pic:cNvPicPr/>
                  </pic:nvPicPr>
                  <pic:blipFill>
                    <a:blip r:embed="rId12"/>
                    <a:stretch>
                      <a:fillRect/>
                    </a:stretch>
                  </pic:blipFill>
                  <pic:spPr>
                    <a:xfrm>
                      <a:off x="0" y="0"/>
                      <a:ext cx="5915056" cy="4675800"/>
                    </a:xfrm>
                    <a:prstGeom prst="rect">
                      <a:avLst/>
                    </a:prstGeom>
                  </pic:spPr>
                </pic:pic>
              </a:graphicData>
            </a:graphic>
          </wp:inline>
        </w:drawing>
      </w:r>
    </w:p>
    <w:p w14:paraId="5D0F1D0B" w14:textId="77777777" w:rsidR="00B96384" w:rsidRPr="00D6107C" w:rsidRDefault="00B96384" w:rsidP="00D6107C">
      <w:pPr>
        <w:spacing w:after="0" w:line="288" w:lineRule="auto"/>
        <w:jc w:val="both"/>
        <w:rPr>
          <w:b/>
          <w:bCs/>
          <w:sz w:val="22"/>
          <w:lang w:val="cs-CZ"/>
        </w:rPr>
      </w:pPr>
      <w:r w:rsidRPr="00D6107C">
        <w:rPr>
          <w:b/>
          <w:bCs/>
          <w:noProof/>
        </w:rPr>
        <w:t>Obr. 6: Vývoj snižování těžby primárních materiálů na úkor zvýšení procenta recyklovaného materiálu na stavbách v UK od r. 2005-2022 [34]</w:t>
      </w:r>
    </w:p>
    <w:p w14:paraId="581D0CDC" w14:textId="77777777" w:rsidR="00B96384" w:rsidRDefault="00B96384" w:rsidP="00D6107C">
      <w:pPr>
        <w:spacing w:after="0" w:line="288" w:lineRule="auto"/>
        <w:jc w:val="both"/>
        <w:rPr>
          <w:noProof/>
        </w:rPr>
      </w:pPr>
    </w:p>
    <w:p w14:paraId="182A6353" w14:textId="1090E871" w:rsidR="008A49E4" w:rsidRPr="003A080C" w:rsidRDefault="001430C7" w:rsidP="003A080C">
      <w:pPr>
        <w:spacing w:after="120" w:line="288" w:lineRule="auto"/>
        <w:jc w:val="both"/>
        <w:rPr>
          <w:sz w:val="22"/>
          <w:lang w:val="cs-CZ"/>
        </w:rPr>
      </w:pPr>
      <w:r w:rsidRPr="003A080C">
        <w:rPr>
          <w:sz w:val="22"/>
          <w:lang w:val="cs-CZ"/>
        </w:rPr>
        <w:t>Zkušenosti z</w:t>
      </w:r>
      <w:r w:rsidR="003A080C" w:rsidRPr="003A080C">
        <w:rPr>
          <w:sz w:val="22"/>
          <w:lang w:val="cs-CZ"/>
        </w:rPr>
        <w:t>e</w:t>
      </w:r>
      <w:r w:rsidRPr="003A080C">
        <w:rPr>
          <w:sz w:val="22"/>
          <w:lang w:val="cs-CZ"/>
        </w:rPr>
        <w:t xml:space="preserve"> severských zemí ukazují, že uzavírání materiálových smyček vyžaduje systematickou práci s kvalitou procesů. Pro asfalt</w:t>
      </w:r>
      <w:r w:rsidR="003A080C" w:rsidRPr="003A080C">
        <w:rPr>
          <w:sz w:val="22"/>
          <w:lang w:val="cs-CZ"/>
        </w:rPr>
        <w:t>ové směsi</w:t>
      </w:r>
      <w:r w:rsidRPr="003A080C">
        <w:rPr>
          <w:sz w:val="22"/>
          <w:lang w:val="cs-CZ"/>
        </w:rPr>
        <w:t xml:space="preserve"> jsou k dispozici roční zprávy zaměřené na zlepšování recyklace </w:t>
      </w:r>
      <w:r w:rsidR="00293983">
        <w:rPr>
          <w:sz w:val="22"/>
          <w:lang w:val="cs-CZ"/>
        </w:rPr>
        <w:t>[19]</w:t>
      </w:r>
      <w:r w:rsidRPr="003A080C">
        <w:rPr>
          <w:sz w:val="22"/>
          <w:lang w:val="cs-CZ"/>
        </w:rPr>
        <w:t xml:space="preserve"> a podklady k EPD/LCA asfalt</w:t>
      </w:r>
      <w:r w:rsidR="003A080C" w:rsidRPr="003A080C">
        <w:rPr>
          <w:sz w:val="22"/>
          <w:lang w:val="cs-CZ"/>
        </w:rPr>
        <w:t>ové směsi</w:t>
      </w:r>
      <w:r w:rsidRPr="003A080C">
        <w:rPr>
          <w:sz w:val="22"/>
          <w:lang w:val="cs-CZ"/>
        </w:rPr>
        <w:t xml:space="preserve"> [41]. Dánské faktické materiály k</w:t>
      </w:r>
      <w:r w:rsidR="003A080C" w:rsidRPr="003A080C">
        <w:rPr>
          <w:sz w:val="22"/>
          <w:lang w:val="cs-CZ"/>
        </w:rPr>
        <w:t> </w:t>
      </w:r>
      <w:r w:rsidRPr="003A080C">
        <w:rPr>
          <w:sz w:val="22"/>
          <w:lang w:val="cs-CZ"/>
        </w:rPr>
        <w:t>asfalt</w:t>
      </w:r>
      <w:r w:rsidR="003A080C" w:rsidRPr="003A080C">
        <w:rPr>
          <w:sz w:val="22"/>
          <w:lang w:val="cs-CZ"/>
        </w:rPr>
        <w:t>ovým směsím</w:t>
      </w:r>
      <w:r w:rsidRPr="003A080C">
        <w:rPr>
          <w:sz w:val="22"/>
          <w:lang w:val="cs-CZ"/>
        </w:rPr>
        <w:t xml:space="preserve"> a průmyslové organizace poskytují základní přehledy o odvětví [39], a odborné články popisují inovace v recyklaci asfalt</w:t>
      </w:r>
      <w:r w:rsidR="003A080C" w:rsidRPr="003A080C">
        <w:rPr>
          <w:sz w:val="22"/>
          <w:lang w:val="cs-CZ"/>
        </w:rPr>
        <w:t>ových vrstev</w:t>
      </w:r>
      <w:r w:rsidRPr="003A080C">
        <w:rPr>
          <w:sz w:val="22"/>
          <w:lang w:val="cs-CZ"/>
        </w:rPr>
        <w:t xml:space="preserve"> [50]. Informace o výrazném snížení emisí z</w:t>
      </w:r>
      <w:r w:rsidR="003A080C" w:rsidRPr="003A080C">
        <w:rPr>
          <w:sz w:val="22"/>
          <w:lang w:val="cs-CZ"/>
        </w:rPr>
        <w:t> </w:t>
      </w:r>
      <w:r w:rsidRPr="003A080C">
        <w:rPr>
          <w:sz w:val="22"/>
          <w:lang w:val="cs-CZ"/>
        </w:rPr>
        <w:t>asfalt</w:t>
      </w:r>
      <w:r w:rsidR="003A080C" w:rsidRPr="003A080C">
        <w:rPr>
          <w:sz w:val="22"/>
          <w:lang w:val="cs-CZ"/>
        </w:rPr>
        <w:t>ových směsí</w:t>
      </w:r>
      <w:r w:rsidRPr="003A080C">
        <w:rPr>
          <w:sz w:val="22"/>
          <w:lang w:val="cs-CZ"/>
        </w:rPr>
        <w:t xml:space="preserve"> v Norsku od roku 2020 [51] lze interpretovat jako důsledek kombinace technologických inovací, řízení procesů a pravděpodobně i tlaku na měření emisí.</w:t>
      </w:r>
    </w:p>
    <w:p w14:paraId="53213D00" w14:textId="344CFAB5" w:rsidR="003A080C" w:rsidRPr="00A65FF0" w:rsidRDefault="001430C7" w:rsidP="003A080C">
      <w:pPr>
        <w:spacing w:after="120" w:line="288" w:lineRule="auto"/>
        <w:jc w:val="both"/>
        <w:rPr>
          <w:sz w:val="22"/>
          <w:lang w:val="cs-CZ"/>
        </w:rPr>
      </w:pPr>
      <w:r w:rsidRPr="003A080C">
        <w:rPr>
          <w:sz w:val="22"/>
          <w:lang w:val="cs-CZ"/>
        </w:rPr>
        <w:t xml:space="preserve">Z pohledu kvality recyklovaných materiálů je pro asfaltové vrstvy typické, že s rostoucím podílem </w:t>
      </w:r>
      <w:r w:rsidR="003A080C" w:rsidRPr="003A080C">
        <w:rPr>
          <w:sz w:val="22"/>
          <w:lang w:val="cs-CZ"/>
        </w:rPr>
        <w:t>druhotných materiálů</w:t>
      </w:r>
      <w:r w:rsidRPr="003A080C">
        <w:rPr>
          <w:sz w:val="22"/>
          <w:lang w:val="cs-CZ"/>
        </w:rPr>
        <w:t xml:space="preserve"> roste i komplexita směsi a tím nároky na laboratorní a procesní kontrolu. Práce </w:t>
      </w:r>
      <w:proofErr w:type="spellStart"/>
      <w:r w:rsidRPr="003A080C">
        <w:rPr>
          <w:sz w:val="22"/>
          <w:lang w:val="cs-CZ"/>
        </w:rPr>
        <w:t>Lo</w:t>
      </w:r>
      <w:proofErr w:type="spellEnd"/>
      <w:r w:rsidRPr="003A080C">
        <w:rPr>
          <w:sz w:val="22"/>
          <w:lang w:val="cs-CZ"/>
        </w:rPr>
        <w:t xml:space="preserve"> </w:t>
      </w:r>
      <w:proofErr w:type="spellStart"/>
      <w:r w:rsidRPr="003A080C">
        <w:rPr>
          <w:sz w:val="22"/>
          <w:lang w:val="cs-CZ"/>
        </w:rPr>
        <w:t>Presti</w:t>
      </w:r>
      <w:proofErr w:type="spellEnd"/>
      <w:r w:rsidRPr="003A080C">
        <w:rPr>
          <w:sz w:val="22"/>
          <w:lang w:val="cs-CZ"/>
        </w:rPr>
        <w:t xml:space="preserve"> a kol. </w:t>
      </w:r>
      <w:r w:rsidR="001E420A">
        <w:rPr>
          <w:sz w:val="22"/>
          <w:lang w:val="cs-CZ"/>
        </w:rPr>
        <w:t xml:space="preserve">[42] </w:t>
      </w:r>
      <w:r w:rsidRPr="003A080C">
        <w:rPr>
          <w:sz w:val="22"/>
          <w:lang w:val="cs-CZ"/>
        </w:rPr>
        <w:t>ukazuje, že směsi s recyklovanými polymery vyžadují úpravy laboratorních postupů míchání a hutnění a že výsledná výkonnost (např. odolnost proti trhlinám či</w:t>
      </w:r>
      <w:r w:rsidR="003A080C" w:rsidRPr="003A080C">
        <w:rPr>
          <w:sz w:val="22"/>
          <w:lang w:val="cs-CZ"/>
        </w:rPr>
        <w:t xml:space="preserve"> odolnost proti účinkům vody</w:t>
      </w:r>
      <w:r w:rsidRPr="003A080C">
        <w:rPr>
          <w:sz w:val="22"/>
          <w:lang w:val="cs-CZ"/>
        </w:rPr>
        <w:t xml:space="preserve">) může být významně ovlivněna zvoleným postupem modifikace. </w:t>
      </w:r>
      <w:r w:rsidRPr="003A080C">
        <w:rPr>
          <w:sz w:val="22"/>
          <w:lang w:val="cs-CZ"/>
        </w:rPr>
        <w:lastRenderedPageBreak/>
        <w:t>To je prakticky důležité pro rámec</w:t>
      </w:r>
      <w:r w:rsidR="003A080C" w:rsidRPr="003A080C">
        <w:rPr>
          <w:sz w:val="22"/>
          <w:lang w:val="cs-CZ"/>
        </w:rPr>
        <w:t xml:space="preserve"> oběhového hospodářství</w:t>
      </w:r>
      <w:r w:rsidRPr="003A080C">
        <w:rPr>
          <w:sz w:val="22"/>
          <w:lang w:val="cs-CZ"/>
        </w:rPr>
        <w:t xml:space="preserve">: recyklovatelnost není jen otázka </w:t>
      </w:r>
      <w:r w:rsidRPr="00A65FF0">
        <w:rPr>
          <w:sz w:val="22"/>
          <w:lang w:val="cs-CZ"/>
        </w:rPr>
        <w:t xml:space="preserve">procenta </w:t>
      </w:r>
      <w:r w:rsidR="003A080C" w:rsidRPr="00A65FF0">
        <w:rPr>
          <w:sz w:val="22"/>
          <w:lang w:val="cs-CZ"/>
        </w:rPr>
        <w:t xml:space="preserve">aplikovaného </w:t>
      </w:r>
      <w:r w:rsidRPr="00A65FF0">
        <w:rPr>
          <w:sz w:val="22"/>
          <w:lang w:val="cs-CZ"/>
        </w:rPr>
        <w:t>recyklátu, ale také reprodukovatelnosti kvality</w:t>
      </w:r>
      <w:r w:rsidR="003A080C" w:rsidRPr="00A65FF0">
        <w:rPr>
          <w:sz w:val="22"/>
          <w:lang w:val="cs-CZ"/>
        </w:rPr>
        <w:t>.</w:t>
      </w:r>
    </w:p>
    <w:p w14:paraId="5F54DCC0" w14:textId="60B8A548" w:rsidR="003A080C" w:rsidRPr="00A65FF0" w:rsidRDefault="001E420A" w:rsidP="003A080C">
      <w:pPr>
        <w:spacing w:after="120" w:line="288" w:lineRule="auto"/>
        <w:jc w:val="both"/>
        <w:rPr>
          <w:sz w:val="22"/>
          <w:lang w:val="cs-CZ"/>
        </w:rPr>
      </w:pPr>
      <w:r w:rsidRPr="00A65FF0">
        <w:rPr>
          <w:sz w:val="22"/>
          <w:lang w:val="cs-CZ"/>
        </w:rPr>
        <w:t xml:space="preserve">Příklad Nizozemska [43] ukazuje, že rozvoj trhu s recyklovanými a nízkoemisními asfaltovými směsmi není pouze otázkou technologie, ale také řízení rizik a koordinace dodavatelského řetězce. Program CIRCUROAD, hostovaný </w:t>
      </w:r>
      <w:proofErr w:type="spellStart"/>
      <w:r w:rsidRPr="00A65FF0">
        <w:rPr>
          <w:sz w:val="22"/>
          <w:lang w:val="cs-CZ"/>
        </w:rPr>
        <w:t>Rijkswaterstaat</w:t>
      </w:r>
      <w:proofErr w:type="spellEnd"/>
      <w:r w:rsidRPr="00A65FF0">
        <w:rPr>
          <w:sz w:val="22"/>
          <w:lang w:val="cs-CZ"/>
        </w:rPr>
        <w:t xml:space="preserve">, staví na </w:t>
      </w:r>
      <w:r w:rsidR="00D6107C" w:rsidRPr="00A65FF0">
        <w:rPr>
          <w:sz w:val="22"/>
          <w:lang w:val="cs-CZ"/>
        </w:rPr>
        <w:t>kolaborativním</w:t>
      </w:r>
      <w:r w:rsidRPr="00A65FF0">
        <w:rPr>
          <w:sz w:val="22"/>
          <w:lang w:val="cs-CZ"/>
        </w:rPr>
        <w:t xml:space="preserve"> přístupu (stát–firmy–výzkum), jehož cílem je postupné nahrazování fosilního pojiva a systematické ověřování řešení tak, aby byla urychlena jejich tržní adopce při kontrolovaném riziku. Program deklaruje cíle směřující k podílu bio-</w:t>
      </w:r>
      <w:proofErr w:type="spellStart"/>
      <w:r w:rsidRPr="00A65FF0">
        <w:rPr>
          <w:sz w:val="22"/>
          <w:lang w:val="cs-CZ"/>
        </w:rPr>
        <w:t>based</w:t>
      </w:r>
      <w:proofErr w:type="spellEnd"/>
      <w:r w:rsidRPr="00A65FF0">
        <w:rPr>
          <w:sz w:val="22"/>
          <w:lang w:val="cs-CZ"/>
        </w:rPr>
        <w:t>/cirkulárních vstupů do roku 2030 a k plně fosilně nezávislému asfalt</w:t>
      </w:r>
      <w:r w:rsidR="001D195B" w:rsidRPr="00A65FF0">
        <w:rPr>
          <w:sz w:val="22"/>
          <w:lang w:val="cs-CZ"/>
        </w:rPr>
        <w:t>ovému pojivu</w:t>
      </w:r>
      <w:r w:rsidRPr="00A65FF0">
        <w:rPr>
          <w:sz w:val="22"/>
          <w:lang w:val="cs-CZ"/>
        </w:rPr>
        <w:t xml:space="preserve"> do roku 2050, přičemž explicitně zdůrazňuje potřebu spolehlivého dodavatelského řetězce a validace pro široké použití.</w:t>
      </w:r>
    </w:p>
    <w:p w14:paraId="596CA57E" w14:textId="343601F9" w:rsidR="001E420A" w:rsidRDefault="001E420A" w:rsidP="003A080C">
      <w:pPr>
        <w:spacing w:after="120" w:line="288" w:lineRule="auto"/>
        <w:jc w:val="both"/>
        <w:rPr>
          <w:sz w:val="22"/>
          <w:lang w:val="cs-CZ"/>
        </w:rPr>
      </w:pPr>
      <w:r w:rsidRPr="00A65FF0">
        <w:rPr>
          <w:sz w:val="22"/>
          <w:lang w:val="cs-CZ"/>
        </w:rPr>
        <w:t xml:space="preserve">Dalším přenositelným poznatkem z Nizozemska je důraz na validaci a certifikaci směsí jako předpoklad pro stabilní kvalitu a důvěru investorů. V roce 2023 byla v NL publikována informace o získání certifikace </w:t>
      </w:r>
      <w:proofErr w:type="spellStart"/>
      <w:r w:rsidRPr="00A65FF0">
        <w:rPr>
          <w:sz w:val="22"/>
          <w:lang w:val="cs-CZ"/>
        </w:rPr>
        <w:t>AsfaltKwaliteitsLoket</w:t>
      </w:r>
      <w:proofErr w:type="spellEnd"/>
      <w:r w:rsidRPr="00A65FF0">
        <w:rPr>
          <w:sz w:val="22"/>
          <w:lang w:val="cs-CZ"/>
        </w:rPr>
        <w:t xml:space="preserve"> pro obrusné vrstvy [44], která potvrzuje </w:t>
      </w:r>
      <w:r w:rsidR="001D195B" w:rsidRPr="00A65FF0">
        <w:rPr>
          <w:sz w:val="22"/>
          <w:lang w:val="cs-CZ"/>
        </w:rPr>
        <w:t>srovnatelno</w:t>
      </w:r>
      <w:r w:rsidR="00A65FF0">
        <w:rPr>
          <w:sz w:val="22"/>
          <w:lang w:val="cs-CZ"/>
        </w:rPr>
        <w:t>s</w:t>
      </w:r>
      <w:r w:rsidR="001D195B" w:rsidRPr="00A65FF0">
        <w:rPr>
          <w:sz w:val="22"/>
          <w:lang w:val="cs-CZ"/>
        </w:rPr>
        <w:t xml:space="preserve">ti </w:t>
      </w:r>
      <w:r w:rsidRPr="00A65FF0">
        <w:rPr>
          <w:sz w:val="22"/>
          <w:lang w:val="cs-CZ"/>
        </w:rPr>
        <w:t xml:space="preserve">směsí s vysokým podílem recyklovaného asfaltu vůči standardním směsím dle požadavků RAW; zároveň je uváděno, že validované směsi mohou obsahovat až 65 % kvalitního </w:t>
      </w:r>
      <w:r w:rsidR="001D195B" w:rsidRPr="00A65FF0">
        <w:rPr>
          <w:sz w:val="22"/>
          <w:lang w:val="cs-CZ"/>
        </w:rPr>
        <w:t>R-materiálu</w:t>
      </w:r>
      <w:r w:rsidRPr="00A65FF0">
        <w:rPr>
          <w:sz w:val="22"/>
          <w:lang w:val="cs-CZ"/>
        </w:rPr>
        <w:t xml:space="preserve"> a že přinášejí snížení CO</w:t>
      </w:r>
      <w:r w:rsidRPr="00A65FF0">
        <w:rPr>
          <w:rFonts w:ascii="Cambria Math" w:hAnsi="Cambria Math" w:cs="Cambria Math"/>
          <w:sz w:val="22"/>
          <w:lang w:val="cs-CZ"/>
        </w:rPr>
        <w:t>₂</w:t>
      </w:r>
      <w:r w:rsidRPr="00A65FF0">
        <w:rPr>
          <w:sz w:val="22"/>
          <w:lang w:val="cs-CZ"/>
        </w:rPr>
        <w:t xml:space="preserve"> minim</w:t>
      </w:r>
      <w:r w:rsidRPr="00A65FF0">
        <w:rPr>
          <w:rFonts w:cs="Arial"/>
          <w:sz w:val="22"/>
          <w:lang w:val="cs-CZ"/>
        </w:rPr>
        <w:t>á</w:t>
      </w:r>
      <w:r w:rsidRPr="00A65FF0">
        <w:rPr>
          <w:sz w:val="22"/>
          <w:lang w:val="cs-CZ"/>
        </w:rPr>
        <w:t>ln</w:t>
      </w:r>
      <w:r w:rsidRPr="00A65FF0">
        <w:rPr>
          <w:rFonts w:cs="Arial"/>
          <w:sz w:val="22"/>
          <w:lang w:val="cs-CZ"/>
        </w:rPr>
        <w:t>ě</w:t>
      </w:r>
      <w:r w:rsidRPr="00A65FF0">
        <w:rPr>
          <w:sz w:val="22"/>
          <w:lang w:val="cs-CZ"/>
        </w:rPr>
        <w:t xml:space="preserve"> o 40 %. Takový přístup ukazuje, že bariéra „kvality recyklovaných materiálů“ je řešitelná systémově: kombinací kontrolovaných vstupů, laboratorního ověřování a pravidel pro běžné nasazení.</w:t>
      </w:r>
    </w:p>
    <w:p w14:paraId="71D5AD3E" w14:textId="77777777" w:rsidR="001E420A" w:rsidRPr="003A080C" w:rsidRDefault="001E420A" w:rsidP="003A080C">
      <w:pPr>
        <w:spacing w:after="120" w:line="288" w:lineRule="auto"/>
        <w:jc w:val="both"/>
        <w:rPr>
          <w:sz w:val="22"/>
          <w:lang w:val="cs-CZ"/>
        </w:rPr>
      </w:pPr>
    </w:p>
    <w:p w14:paraId="05221D76" w14:textId="139EDEB5" w:rsidR="008C4439" w:rsidRPr="003A080C" w:rsidRDefault="008C4439" w:rsidP="003A080C">
      <w:pPr>
        <w:spacing w:after="0" w:line="288" w:lineRule="auto"/>
        <w:jc w:val="center"/>
        <w:rPr>
          <w:sz w:val="22"/>
          <w:lang w:val="cs-CZ"/>
        </w:rPr>
      </w:pPr>
      <w:r w:rsidRPr="003A080C">
        <w:rPr>
          <w:noProof/>
          <w:sz w:val="22"/>
          <w:lang w:val="cs-CZ" w:eastAsia="cs-CZ"/>
        </w:rPr>
        <w:drawing>
          <wp:inline distT="0" distB="0" distL="0" distR="0" wp14:anchorId="50D279D4" wp14:editId="62DA2641">
            <wp:extent cx="5372100" cy="3673807"/>
            <wp:effectExtent l="0" t="0" r="0" b="3175"/>
            <wp:docPr id="926803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803516" name=""/>
                    <pic:cNvPicPr/>
                  </pic:nvPicPr>
                  <pic:blipFill>
                    <a:blip r:embed="rId13"/>
                    <a:stretch>
                      <a:fillRect/>
                    </a:stretch>
                  </pic:blipFill>
                  <pic:spPr>
                    <a:xfrm>
                      <a:off x="0" y="0"/>
                      <a:ext cx="5421499" cy="3707589"/>
                    </a:xfrm>
                    <a:prstGeom prst="rect">
                      <a:avLst/>
                    </a:prstGeom>
                  </pic:spPr>
                </pic:pic>
              </a:graphicData>
            </a:graphic>
          </wp:inline>
        </w:drawing>
      </w:r>
    </w:p>
    <w:p w14:paraId="52442EE7" w14:textId="2C6CF9DF" w:rsidR="0003539B" w:rsidRPr="003A080C" w:rsidRDefault="0003539B" w:rsidP="003A080C">
      <w:pPr>
        <w:spacing w:after="0" w:line="288" w:lineRule="auto"/>
        <w:jc w:val="center"/>
        <w:rPr>
          <w:b/>
          <w:bCs/>
          <w:szCs w:val="20"/>
          <w:lang w:val="cs-CZ"/>
        </w:rPr>
      </w:pPr>
      <w:r w:rsidRPr="003A080C">
        <w:rPr>
          <w:b/>
          <w:bCs/>
          <w:szCs w:val="20"/>
          <w:lang w:val="cs-CZ"/>
        </w:rPr>
        <w:t xml:space="preserve">Obr. 6: </w:t>
      </w:r>
      <w:r w:rsidR="003A080C" w:rsidRPr="003A080C">
        <w:rPr>
          <w:b/>
          <w:bCs/>
          <w:szCs w:val="20"/>
          <w:lang w:val="cs-CZ"/>
        </w:rPr>
        <w:t>Výkonově založená charakterizace asfaltových směsí modifikovaných recyklovanými polymery</w:t>
      </w:r>
    </w:p>
    <w:p w14:paraId="4ADD720B" w14:textId="77777777" w:rsidR="003A080C" w:rsidRDefault="003A080C" w:rsidP="003A080C">
      <w:pPr>
        <w:spacing w:after="0" w:line="288" w:lineRule="auto"/>
        <w:jc w:val="both"/>
        <w:rPr>
          <w:sz w:val="22"/>
          <w:lang w:val="cs-CZ"/>
        </w:rPr>
      </w:pPr>
    </w:p>
    <w:p w14:paraId="4F81280A" w14:textId="55A58B4A" w:rsidR="008A49E4" w:rsidRDefault="001430C7" w:rsidP="003A080C">
      <w:pPr>
        <w:spacing w:after="0" w:line="288" w:lineRule="auto"/>
        <w:jc w:val="both"/>
        <w:rPr>
          <w:sz w:val="22"/>
          <w:lang w:val="cs-CZ"/>
        </w:rPr>
      </w:pPr>
      <w:r w:rsidRPr="003A080C">
        <w:rPr>
          <w:sz w:val="22"/>
          <w:lang w:val="cs-CZ"/>
        </w:rPr>
        <w:lastRenderedPageBreak/>
        <w:t xml:space="preserve">Z hlediska navrženého rámce to znamená, že BIM nemůže sám o sobě „zaručit“ </w:t>
      </w:r>
      <w:proofErr w:type="spellStart"/>
      <w:r w:rsidR="003A080C" w:rsidRPr="003A080C">
        <w:rPr>
          <w:sz w:val="22"/>
          <w:lang w:val="cs-CZ"/>
        </w:rPr>
        <w:t>oběhovost</w:t>
      </w:r>
      <w:proofErr w:type="spellEnd"/>
      <w:r w:rsidRPr="003A080C">
        <w:rPr>
          <w:sz w:val="22"/>
          <w:lang w:val="cs-CZ"/>
        </w:rPr>
        <w:t>; je však schopen výrazně snížit informační nejistotu a podpořit nastavení kvalitativních požadavků (např. specifikace recyklovaného obsahu, sledování původu materiálu, vazba na EPD).</w:t>
      </w:r>
    </w:p>
    <w:p w14:paraId="54A52732" w14:textId="77777777" w:rsidR="003A080C" w:rsidRPr="005B3355" w:rsidRDefault="003A080C" w:rsidP="005B3355">
      <w:pPr>
        <w:spacing w:after="0" w:line="288" w:lineRule="auto"/>
        <w:jc w:val="both"/>
        <w:rPr>
          <w:sz w:val="24"/>
          <w:szCs w:val="24"/>
          <w:lang w:val="cs-CZ"/>
        </w:rPr>
      </w:pPr>
    </w:p>
    <w:p w14:paraId="28E9E991" w14:textId="77777777" w:rsidR="008A49E4" w:rsidRPr="005B3355" w:rsidRDefault="001430C7" w:rsidP="005B3355">
      <w:pPr>
        <w:spacing w:after="120" w:line="288" w:lineRule="auto"/>
        <w:jc w:val="both"/>
        <w:rPr>
          <w:b/>
          <w:bCs/>
          <w:sz w:val="22"/>
          <w:lang w:val="cs-CZ"/>
        </w:rPr>
      </w:pPr>
      <w:r w:rsidRPr="005B3355">
        <w:rPr>
          <w:b/>
          <w:bCs/>
          <w:sz w:val="22"/>
          <w:lang w:val="cs-CZ"/>
        </w:rPr>
        <w:t>9.4 Institucionální a smluvní bariéry: roztříštěnost stakeholderů a motivace</w:t>
      </w:r>
    </w:p>
    <w:p w14:paraId="30B222AA" w14:textId="3909175D" w:rsidR="008A49E4" w:rsidRPr="005B3355" w:rsidRDefault="001430C7" w:rsidP="005B3355">
      <w:pPr>
        <w:spacing w:after="120" w:line="288" w:lineRule="auto"/>
        <w:jc w:val="both"/>
        <w:rPr>
          <w:sz w:val="22"/>
          <w:lang w:val="cs-CZ"/>
        </w:rPr>
      </w:pPr>
      <w:r w:rsidRPr="005B3355">
        <w:rPr>
          <w:sz w:val="22"/>
          <w:lang w:val="cs-CZ"/>
        </w:rPr>
        <w:t xml:space="preserve">Práce </w:t>
      </w:r>
      <w:r w:rsidR="005B3355" w:rsidRPr="005B3355">
        <w:rPr>
          <w:sz w:val="22"/>
          <w:lang w:val="cs-CZ"/>
        </w:rPr>
        <w:t xml:space="preserve">zaměřené na oběhové hospodářství </w:t>
      </w:r>
      <w:r w:rsidRPr="005B3355">
        <w:rPr>
          <w:sz w:val="22"/>
          <w:lang w:val="cs-CZ"/>
        </w:rPr>
        <w:t xml:space="preserve">v železniční infrastruktuře ve Velké Británii zdůrazňují bariéry, jako je roztříštěnost stakeholderů a nedostatky politik, a upozorňují na potřebu pragmatických řešení. To je vysoce relevantní i pro české prostředí dopravních staveb, kde se na životním cyklu podílí investor, projektant, zhotovitel, správce, recyklační společnosti a regulační orgány. PAS 2080 zdůrazňuje potřebu spolupráce a řízení uhlíku napříč těmito aktéry </w:t>
      </w:r>
      <w:r w:rsidR="00293983">
        <w:rPr>
          <w:sz w:val="22"/>
          <w:lang w:val="cs-CZ"/>
        </w:rPr>
        <w:t>[22]</w:t>
      </w:r>
      <w:r w:rsidRPr="005B3355">
        <w:rPr>
          <w:sz w:val="22"/>
          <w:lang w:val="cs-CZ"/>
        </w:rPr>
        <w:t xml:space="preserve">, a přístupy </w:t>
      </w:r>
      <w:proofErr w:type="spellStart"/>
      <w:r w:rsidRPr="005B3355">
        <w:rPr>
          <w:sz w:val="22"/>
          <w:lang w:val="cs-CZ"/>
        </w:rPr>
        <w:t>National</w:t>
      </w:r>
      <w:proofErr w:type="spellEnd"/>
      <w:r w:rsidRPr="005B3355">
        <w:rPr>
          <w:sz w:val="22"/>
          <w:lang w:val="cs-CZ"/>
        </w:rPr>
        <w:t xml:space="preserve"> </w:t>
      </w:r>
      <w:proofErr w:type="spellStart"/>
      <w:r w:rsidRPr="005B3355">
        <w:rPr>
          <w:sz w:val="22"/>
          <w:lang w:val="cs-CZ"/>
        </w:rPr>
        <w:t>Highways</w:t>
      </w:r>
      <w:proofErr w:type="spellEnd"/>
      <w:r w:rsidRPr="005B3355">
        <w:rPr>
          <w:sz w:val="22"/>
          <w:lang w:val="cs-CZ"/>
        </w:rPr>
        <w:t xml:space="preserve"> ukazují, že veřejný investor může vytvářet metodický rámec pro výpočty uhlíku a pro net-</w:t>
      </w:r>
      <w:proofErr w:type="spellStart"/>
      <w:r w:rsidRPr="005B3355">
        <w:rPr>
          <w:sz w:val="22"/>
          <w:lang w:val="cs-CZ"/>
        </w:rPr>
        <w:t>zero</w:t>
      </w:r>
      <w:proofErr w:type="spellEnd"/>
      <w:r w:rsidRPr="005B3355">
        <w:rPr>
          <w:sz w:val="22"/>
          <w:lang w:val="cs-CZ"/>
        </w:rPr>
        <w:t xml:space="preserve"> cíle</w:t>
      </w:r>
      <w:r w:rsidR="001E420A">
        <w:rPr>
          <w:sz w:val="22"/>
          <w:lang w:val="cs-CZ"/>
        </w:rPr>
        <w:t xml:space="preserve"> [26]</w:t>
      </w:r>
      <w:r w:rsidRPr="005B3355">
        <w:rPr>
          <w:sz w:val="22"/>
          <w:lang w:val="cs-CZ"/>
        </w:rPr>
        <w:t xml:space="preserve">. Strategické dokumenty typu ICE </w:t>
      </w:r>
      <w:proofErr w:type="spellStart"/>
      <w:r w:rsidRPr="005B3355">
        <w:rPr>
          <w:sz w:val="22"/>
          <w:lang w:val="cs-CZ"/>
        </w:rPr>
        <w:t>State</w:t>
      </w:r>
      <w:proofErr w:type="spellEnd"/>
      <w:r w:rsidRPr="005B3355">
        <w:rPr>
          <w:sz w:val="22"/>
          <w:lang w:val="cs-CZ"/>
        </w:rPr>
        <w:t xml:space="preserve"> </w:t>
      </w:r>
      <w:proofErr w:type="spellStart"/>
      <w:r w:rsidRPr="005B3355">
        <w:rPr>
          <w:sz w:val="22"/>
          <w:lang w:val="cs-CZ"/>
        </w:rPr>
        <w:t>of</w:t>
      </w:r>
      <w:proofErr w:type="spellEnd"/>
      <w:r w:rsidRPr="005B3355">
        <w:rPr>
          <w:sz w:val="22"/>
          <w:lang w:val="cs-CZ"/>
        </w:rPr>
        <w:t xml:space="preserve"> </w:t>
      </w:r>
      <w:proofErr w:type="spellStart"/>
      <w:r w:rsidRPr="005B3355">
        <w:rPr>
          <w:sz w:val="22"/>
          <w:lang w:val="cs-CZ"/>
        </w:rPr>
        <w:t>the</w:t>
      </w:r>
      <w:proofErr w:type="spellEnd"/>
      <w:r w:rsidRPr="005B3355">
        <w:rPr>
          <w:sz w:val="22"/>
          <w:lang w:val="cs-CZ"/>
        </w:rPr>
        <w:t xml:space="preserve"> </w:t>
      </w:r>
      <w:proofErr w:type="spellStart"/>
      <w:r w:rsidRPr="005B3355">
        <w:rPr>
          <w:sz w:val="22"/>
          <w:lang w:val="cs-CZ"/>
        </w:rPr>
        <w:t>Nation</w:t>
      </w:r>
      <w:proofErr w:type="spellEnd"/>
      <w:r w:rsidRPr="005B3355">
        <w:rPr>
          <w:sz w:val="22"/>
          <w:lang w:val="cs-CZ"/>
        </w:rPr>
        <w:t xml:space="preserve"> připomínají, že infrastrukturní sektor čelí systémovým výzvám, kde klimatické cíle a efektivní investice patří mezi klíčová témata </w:t>
      </w:r>
      <w:r w:rsidR="00293983">
        <w:rPr>
          <w:sz w:val="22"/>
          <w:lang w:val="cs-CZ"/>
        </w:rPr>
        <w:t>[24]</w:t>
      </w:r>
      <w:r w:rsidRPr="005B3355">
        <w:rPr>
          <w:sz w:val="22"/>
          <w:lang w:val="cs-CZ"/>
        </w:rPr>
        <w:t>.</w:t>
      </w:r>
    </w:p>
    <w:p w14:paraId="3CE89612" w14:textId="04F1C83D" w:rsidR="008A49E4" w:rsidRDefault="001430C7" w:rsidP="005B3355">
      <w:pPr>
        <w:spacing w:after="0" w:line="288" w:lineRule="auto"/>
        <w:jc w:val="both"/>
        <w:rPr>
          <w:sz w:val="22"/>
          <w:lang w:val="cs-CZ"/>
        </w:rPr>
      </w:pPr>
      <w:r w:rsidRPr="005B3355">
        <w:rPr>
          <w:sz w:val="22"/>
          <w:lang w:val="cs-CZ"/>
        </w:rPr>
        <w:t>Pro implementaci BIM-CE-LCA rámce je proto důležité promítnout datové požadavky do smluvních dokumentů (</w:t>
      </w:r>
      <w:proofErr w:type="spellStart"/>
      <w:r w:rsidRPr="005B3355">
        <w:rPr>
          <w:sz w:val="22"/>
          <w:lang w:val="cs-CZ"/>
        </w:rPr>
        <w:t>Employer's</w:t>
      </w:r>
      <w:proofErr w:type="spellEnd"/>
      <w:r w:rsidRPr="005B3355">
        <w:rPr>
          <w:sz w:val="22"/>
          <w:lang w:val="cs-CZ"/>
        </w:rPr>
        <w:t xml:space="preserve"> </w:t>
      </w:r>
      <w:proofErr w:type="spellStart"/>
      <w:r w:rsidRPr="005B3355">
        <w:rPr>
          <w:sz w:val="22"/>
          <w:lang w:val="cs-CZ"/>
        </w:rPr>
        <w:t>Information</w:t>
      </w:r>
      <w:proofErr w:type="spellEnd"/>
      <w:r w:rsidRPr="005B3355">
        <w:rPr>
          <w:sz w:val="22"/>
          <w:lang w:val="cs-CZ"/>
        </w:rPr>
        <w:t xml:space="preserve"> </w:t>
      </w:r>
      <w:proofErr w:type="spellStart"/>
      <w:r w:rsidRPr="005B3355">
        <w:rPr>
          <w:sz w:val="22"/>
          <w:lang w:val="cs-CZ"/>
        </w:rPr>
        <w:t>Requirements</w:t>
      </w:r>
      <w:proofErr w:type="spellEnd"/>
      <w:r w:rsidRPr="005B3355">
        <w:rPr>
          <w:sz w:val="22"/>
          <w:lang w:val="cs-CZ"/>
        </w:rPr>
        <w:t xml:space="preserve">, AIA/BAP apod.) a vyjasnit odpovědnosti za aktualizaci dat. Zkušenosti </w:t>
      </w:r>
      <w:r w:rsidR="005B3355" w:rsidRPr="005B3355">
        <w:rPr>
          <w:sz w:val="22"/>
          <w:lang w:val="cs-CZ"/>
        </w:rPr>
        <w:t xml:space="preserve">v případě </w:t>
      </w:r>
      <w:r w:rsidRPr="005B3355">
        <w:rPr>
          <w:sz w:val="22"/>
          <w:lang w:val="cs-CZ"/>
        </w:rPr>
        <w:t>dokumentů BIM</w:t>
      </w:r>
      <w:r w:rsidR="005B3355" w:rsidRPr="005B3355">
        <w:rPr>
          <w:sz w:val="22"/>
          <w:lang w:val="cs-CZ"/>
        </w:rPr>
        <w:t xml:space="preserve"> na spolkové úrovni v Německu</w:t>
      </w:r>
      <w:r w:rsidRPr="005B3355">
        <w:rPr>
          <w:sz w:val="22"/>
          <w:lang w:val="cs-CZ"/>
        </w:rPr>
        <w:t xml:space="preserve"> </w:t>
      </w:r>
      <w:r w:rsidR="00293983">
        <w:rPr>
          <w:sz w:val="22"/>
          <w:lang w:val="cs-CZ"/>
        </w:rPr>
        <w:t>[15]</w:t>
      </w:r>
      <w:r w:rsidRPr="005B3355">
        <w:rPr>
          <w:sz w:val="22"/>
          <w:lang w:val="cs-CZ"/>
        </w:rPr>
        <w:t xml:space="preserve"> jsou v tomto ohledu relevantní jako inspirace pro strukturování informačních požadavků.</w:t>
      </w:r>
    </w:p>
    <w:p w14:paraId="6D21928E" w14:textId="77777777" w:rsidR="005B3355" w:rsidRPr="005B3355" w:rsidRDefault="005B3355" w:rsidP="005B3355">
      <w:pPr>
        <w:spacing w:after="0" w:line="288" w:lineRule="auto"/>
        <w:jc w:val="both"/>
        <w:rPr>
          <w:sz w:val="22"/>
          <w:lang w:val="cs-CZ"/>
        </w:rPr>
      </w:pPr>
    </w:p>
    <w:p w14:paraId="41D200DD" w14:textId="77777777" w:rsidR="008A49E4" w:rsidRPr="005B3355" w:rsidRDefault="001430C7" w:rsidP="005B3355">
      <w:pPr>
        <w:spacing w:after="120" w:line="288" w:lineRule="auto"/>
        <w:jc w:val="both"/>
        <w:rPr>
          <w:b/>
          <w:bCs/>
          <w:sz w:val="22"/>
          <w:lang w:val="cs-CZ"/>
        </w:rPr>
      </w:pPr>
      <w:r w:rsidRPr="005B3355">
        <w:rPr>
          <w:b/>
          <w:bCs/>
          <w:sz w:val="22"/>
          <w:lang w:val="cs-CZ"/>
        </w:rPr>
        <w:t>9.5 Přenositelnost severských a britských přístupů do českého prostředí</w:t>
      </w:r>
    </w:p>
    <w:p w14:paraId="3077ED56" w14:textId="77777777" w:rsidR="008A49E4" w:rsidRPr="005B3355" w:rsidRDefault="001430C7" w:rsidP="005B3355">
      <w:pPr>
        <w:spacing w:after="120" w:line="288" w:lineRule="auto"/>
        <w:jc w:val="both"/>
        <w:rPr>
          <w:sz w:val="22"/>
          <w:lang w:val="cs-CZ"/>
        </w:rPr>
      </w:pPr>
      <w:r w:rsidRPr="005B3355">
        <w:rPr>
          <w:sz w:val="22"/>
          <w:lang w:val="cs-CZ"/>
        </w:rPr>
        <w:t>Z výsledků přehledu vyplývá, že české dopravní stavby mohou těžit ze tří typů inspirace:</w:t>
      </w:r>
    </w:p>
    <w:p w14:paraId="03D8C7EC" w14:textId="77777777" w:rsidR="008A49E4" w:rsidRPr="005B3355" w:rsidRDefault="001430C7" w:rsidP="005B3355">
      <w:pPr>
        <w:spacing w:after="120" w:line="288" w:lineRule="auto"/>
        <w:jc w:val="both"/>
        <w:rPr>
          <w:sz w:val="22"/>
          <w:lang w:val="cs-CZ"/>
        </w:rPr>
      </w:pPr>
      <w:r w:rsidRPr="005B3355">
        <w:rPr>
          <w:sz w:val="22"/>
          <w:lang w:val="cs-CZ"/>
        </w:rPr>
        <w:t xml:space="preserve">(I) Severské metodiky a nástroje: </w:t>
      </w:r>
      <w:proofErr w:type="spellStart"/>
      <w:r w:rsidRPr="005B3355">
        <w:rPr>
          <w:sz w:val="22"/>
          <w:lang w:val="cs-CZ"/>
        </w:rPr>
        <w:t>Klimatkalkyl</w:t>
      </w:r>
      <w:proofErr w:type="spellEnd"/>
      <w:r w:rsidRPr="005B3355">
        <w:rPr>
          <w:sz w:val="22"/>
          <w:lang w:val="cs-CZ"/>
        </w:rPr>
        <w:t xml:space="preserve">, </w:t>
      </w:r>
      <w:proofErr w:type="spellStart"/>
      <w:r w:rsidRPr="005B3355">
        <w:rPr>
          <w:sz w:val="22"/>
          <w:lang w:val="cs-CZ"/>
        </w:rPr>
        <w:t>NordLCA</w:t>
      </w:r>
      <w:proofErr w:type="spellEnd"/>
      <w:r w:rsidRPr="005B3355">
        <w:rPr>
          <w:sz w:val="22"/>
          <w:lang w:val="cs-CZ"/>
        </w:rPr>
        <w:t xml:space="preserve">, finské návody a </w:t>
      </w:r>
      <w:proofErr w:type="spellStart"/>
      <w:r w:rsidRPr="005B3355">
        <w:rPr>
          <w:sz w:val="22"/>
          <w:lang w:val="cs-CZ"/>
        </w:rPr>
        <w:t>VegLCA</w:t>
      </w:r>
      <w:proofErr w:type="spellEnd"/>
      <w:r w:rsidRPr="005B3355">
        <w:rPr>
          <w:sz w:val="22"/>
          <w:lang w:val="cs-CZ"/>
        </w:rPr>
        <w:t xml:space="preserve"> ukazují, jak lze standardizovat výpočty uhlíkové stopy pro infrastrukturu a jak pracovat s emisními faktory [33-37,46-48]. Dánské instituce a jejich roční zprávy zároveň ukazují, že vývoj nástrojů a metodik může být podporován veřejnými správci infrastruktury [38].</w:t>
      </w:r>
    </w:p>
    <w:p w14:paraId="2E7A6DBF" w14:textId="78D9842D" w:rsidR="008A49E4" w:rsidRPr="005B3355" w:rsidRDefault="001430C7" w:rsidP="005B3355">
      <w:pPr>
        <w:spacing w:after="120" w:line="288" w:lineRule="auto"/>
        <w:jc w:val="both"/>
        <w:rPr>
          <w:sz w:val="22"/>
          <w:lang w:val="cs-CZ"/>
        </w:rPr>
      </w:pPr>
      <w:r w:rsidRPr="005B3355">
        <w:rPr>
          <w:sz w:val="22"/>
          <w:lang w:val="cs-CZ"/>
        </w:rPr>
        <w:t xml:space="preserve">(II) Britský uhlíkový management a trh </w:t>
      </w:r>
      <w:r w:rsidR="005B3355" w:rsidRPr="005B3355">
        <w:rPr>
          <w:sz w:val="22"/>
          <w:lang w:val="cs-CZ"/>
        </w:rPr>
        <w:t>s recyklovaným kamenivem (druhotnými surovinami) ve stavebnictví</w:t>
      </w:r>
      <w:r w:rsidRPr="005B3355">
        <w:rPr>
          <w:sz w:val="22"/>
          <w:lang w:val="cs-CZ"/>
        </w:rPr>
        <w:t>: PAS 2080 a navazující dokumenty ICE poskytují rámec pro řízení uhlíku a měření zabudovaného uhlíku [</w:t>
      </w:r>
      <w:r w:rsidR="00794578">
        <w:rPr>
          <w:sz w:val="22"/>
          <w:lang w:val="cs-CZ"/>
        </w:rPr>
        <w:t>22,25</w:t>
      </w:r>
      <w:r w:rsidRPr="005B3355">
        <w:rPr>
          <w:sz w:val="22"/>
          <w:lang w:val="cs-CZ"/>
        </w:rPr>
        <w:t xml:space="preserve">] a data o </w:t>
      </w:r>
      <w:r w:rsidRPr="00A65FF0">
        <w:rPr>
          <w:sz w:val="22"/>
          <w:lang w:val="cs-CZ"/>
        </w:rPr>
        <w:t>recyklovan</w:t>
      </w:r>
      <w:r w:rsidR="005B3355" w:rsidRPr="00A65FF0">
        <w:rPr>
          <w:sz w:val="22"/>
          <w:lang w:val="cs-CZ"/>
        </w:rPr>
        <w:t>ém</w:t>
      </w:r>
      <w:r w:rsidRPr="00A65FF0">
        <w:rPr>
          <w:sz w:val="22"/>
          <w:lang w:val="cs-CZ"/>
        </w:rPr>
        <w:t xml:space="preserve"> </w:t>
      </w:r>
      <w:r w:rsidR="005B3355" w:rsidRPr="00A65FF0">
        <w:rPr>
          <w:sz w:val="22"/>
          <w:lang w:val="cs-CZ"/>
        </w:rPr>
        <w:t>kamenivu</w:t>
      </w:r>
      <w:r w:rsidRPr="00A65FF0">
        <w:rPr>
          <w:sz w:val="22"/>
          <w:lang w:val="cs-CZ"/>
        </w:rPr>
        <w:t xml:space="preserve"> dokládají materiálové toky, které umožňují ekonomické zhodnocení [</w:t>
      </w:r>
      <w:r w:rsidR="00794578" w:rsidRPr="00A65FF0">
        <w:rPr>
          <w:sz w:val="22"/>
          <w:lang w:val="cs-CZ"/>
        </w:rPr>
        <w:t>29</w:t>
      </w:r>
      <w:r w:rsidRPr="00A65FF0">
        <w:rPr>
          <w:sz w:val="22"/>
          <w:lang w:val="cs-CZ"/>
        </w:rPr>
        <w:t xml:space="preserve">]. Nástroje typu </w:t>
      </w:r>
      <w:proofErr w:type="spellStart"/>
      <w:r w:rsidRPr="00A65FF0">
        <w:rPr>
          <w:sz w:val="22"/>
          <w:lang w:val="cs-CZ"/>
        </w:rPr>
        <w:t>C</w:t>
      </w:r>
      <w:r w:rsidR="00794578" w:rsidRPr="00A65FF0">
        <w:rPr>
          <w:sz w:val="22"/>
          <w:lang w:val="cs-CZ"/>
        </w:rPr>
        <w:t>arbon</w:t>
      </w:r>
      <w:proofErr w:type="spellEnd"/>
      <w:r w:rsidR="00794578" w:rsidRPr="00A65FF0">
        <w:rPr>
          <w:sz w:val="22"/>
          <w:lang w:val="cs-CZ"/>
        </w:rPr>
        <w:t xml:space="preserve"> </w:t>
      </w:r>
      <w:proofErr w:type="spellStart"/>
      <w:r w:rsidR="00794578" w:rsidRPr="00A65FF0">
        <w:rPr>
          <w:sz w:val="22"/>
          <w:lang w:val="cs-CZ"/>
        </w:rPr>
        <w:t>Tool</w:t>
      </w:r>
      <w:proofErr w:type="spellEnd"/>
      <w:r w:rsidR="00794578" w:rsidRPr="00A65FF0">
        <w:rPr>
          <w:sz w:val="22"/>
          <w:lang w:val="cs-CZ"/>
        </w:rPr>
        <w:t xml:space="preserve"> v7.2 </w:t>
      </w:r>
      <w:r w:rsidRPr="00A65FF0">
        <w:rPr>
          <w:sz w:val="22"/>
          <w:lang w:val="cs-CZ"/>
        </w:rPr>
        <w:t xml:space="preserve">ukazují, že existují praktické </w:t>
      </w:r>
      <w:r w:rsidR="00A65FF0">
        <w:rPr>
          <w:sz w:val="22"/>
          <w:lang w:val="cs-CZ"/>
        </w:rPr>
        <w:t>p</w:t>
      </w:r>
      <w:r w:rsidR="00D77148" w:rsidRPr="00A65FF0">
        <w:rPr>
          <w:sz w:val="22"/>
          <w:lang w:val="cs-CZ"/>
        </w:rPr>
        <w:t xml:space="preserve">omůcky </w:t>
      </w:r>
      <w:r w:rsidRPr="00A65FF0">
        <w:rPr>
          <w:sz w:val="22"/>
          <w:lang w:val="cs-CZ"/>
        </w:rPr>
        <w:t>pro podporu přechodu k cirkulární infrastruktuře</w:t>
      </w:r>
      <w:r w:rsidR="00794578">
        <w:rPr>
          <w:sz w:val="22"/>
          <w:lang w:val="cs-CZ"/>
        </w:rPr>
        <w:t xml:space="preserve"> [25,26]</w:t>
      </w:r>
      <w:r w:rsidRPr="005B3355">
        <w:rPr>
          <w:sz w:val="22"/>
          <w:lang w:val="cs-CZ"/>
        </w:rPr>
        <w:t>.</w:t>
      </w:r>
      <w:r w:rsidR="00794578">
        <w:rPr>
          <w:sz w:val="22"/>
          <w:lang w:val="cs-CZ"/>
        </w:rPr>
        <w:t xml:space="preserve"> </w:t>
      </w:r>
    </w:p>
    <w:p w14:paraId="29D0F707" w14:textId="0A0F50A1" w:rsidR="008A49E4" w:rsidRPr="005B3355" w:rsidRDefault="001430C7" w:rsidP="005B3355">
      <w:pPr>
        <w:spacing w:after="120" w:line="288" w:lineRule="auto"/>
        <w:jc w:val="both"/>
        <w:rPr>
          <w:sz w:val="22"/>
          <w:lang w:val="cs-CZ"/>
        </w:rPr>
      </w:pPr>
      <w:r w:rsidRPr="005B3355">
        <w:rPr>
          <w:sz w:val="22"/>
          <w:lang w:val="cs-CZ"/>
        </w:rPr>
        <w:t xml:space="preserve">(III) Německá standardizace a výzkumné </w:t>
      </w:r>
      <w:proofErr w:type="spellStart"/>
      <w:r w:rsidRPr="005B3355">
        <w:rPr>
          <w:sz w:val="22"/>
          <w:lang w:val="cs-CZ"/>
        </w:rPr>
        <w:t>workflow</w:t>
      </w:r>
      <w:proofErr w:type="spellEnd"/>
      <w:r w:rsidRPr="005B3355">
        <w:rPr>
          <w:sz w:val="22"/>
          <w:lang w:val="cs-CZ"/>
        </w:rPr>
        <w:t xml:space="preserve">: platforma BIM </w:t>
      </w:r>
      <w:proofErr w:type="spellStart"/>
      <w:r w:rsidRPr="005B3355">
        <w:rPr>
          <w:sz w:val="22"/>
          <w:lang w:val="cs-CZ"/>
        </w:rPr>
        <w:t>Deutschland</w:t>
      </w:r>
      <w:proofErr w:type="spellEnd"/>
      <w:r w:rsidRPr="005B3355">
        <w:rPr>
          <w:sz w:val="22"/>
          <w:lang w:val="cs-CZ"/>
        </w:rPr>
        <w:t xml:space="preserve"> a výzkumné projekty v rámci </w:t>
      </w:r>
      <w:proofErr w:type="spellStart"/>
      <w:r w:rsidRPr="005B3355">
        <w:rPr>
          <w:sz w:val="22"/>
          <w:lang w:val="cs-CZ"/>
        </w:rPr>
        <w:t>Zukunft</w:t>
      </w:r>
      <w:proofErr w:type="spellEnd"/>
      <w:r w:rsidRPr="005B3355">
        <w:rPr>
          <w:sz w:val="22"/>
          <w:lang w:val="cs-CZ"/>
        </w:rPr>
        <w:t xml:space="preserve"> Bau ukazují, jak lze </w:t>
      </w:r>
      <w:r w:rsidR="005B3355" w:rsidRPr="005B3355">
        <w:rPr>
          <w:sz w:val="22"/>
          <w:lang w:val="cs-CZ"/>
        </w:rPr>
        <w:t xml:space="preserve">systematicky propojovat </w:t>
      </w:r>
      <w:r w:rsidRPr="005B3355">
        <w:rPr>
          <w:sz w:val="22"/>
          <w:lang w:val="cs-CZ"/>
        </w:rPr>
        <w:t>BIM a udržitelnost [1</w:t>
      </w:r>
      <w:r w:rsidR="00794578">
        <w:rPr>
          <w:sz w:val="22"/>
          <w:lang w:val="cs-CZ"/>
        </w:rPr>
        <w:t>1,12</w:t>
      </w:r>
      <w:r w:rsidRPr="005B3355">
        <w:rPr>
          <w:sz w:val="22"/>
          <w:lang w:val="cs-CZ"/>
        </w:rPr>
        <w:t>].</w:t>
      </w:r>
    </w:p>
    <w:p w14:paraId="50A19BB0" w14:textId="5008C97D" w:rsidR="008A49E4" w:rsidRDefault="001430C7" w:rsidP="00794578">
      <w:pPr>
        <w:spacing w:line="288" w:lineRule="auto"/>
        <w:jc w:val="both"/>
        <w:rPr>
          <w:sz w:val="22"/>
          <w:lang w:val="cs-CZ"/>
        </w:rPr>
      </w:pPr>
      <w:r w:rsidRPr="005B3355">
        <w:rPr>
          <w:sz w:val="22"/>
          <w:lang w:val="cs-CZ"/>
        </w:rPr>
        <w:t>Pro český kontext je důležité, že MPO již rámuje zavádění BIM včetně interoperabilní datové infrastruktury [6</w:t>
      </w:r>
      <w:r w:rsidR="00794578">
        <w:rPr>
          <w:sz w:val="22"/>
          <w:lang w:val="cs-CZ"/>
        </w:rPr>
        <w:t>,</w:t>
      </w:r>
      <w:r w:rsidRPr="005B3355">
        <w:rPr>
          <w:sz w:val="22"/>
          <w:lang w:val="cs-CZ"/>
        </w:rPr>
        <w:t>7]</w:t>
      </w:r>
      <w:r w:rsidR="00794578">
        <w:rPr>
          <w:sz w:val="22"/>
          <w:lang w:val="cs-CZ"/>
        </w:rPr>
        <w:t xml:space="preserve"> včetně přípravy prováděcí vyhlášky z</w:t>
      </w:r>
      <w:r w:rsidR="00794578" w:rsidRPr="00794578">
        <w:rPr>
          <w:sz w:val="22"/>
          <w:lang w:val="cs-CZ"/>
        </w:rPr>
        <w:t>ákona č. 330/2025 Sb. “Zákon o správě informací o stavbě a vystavěném prostředí”</w:t>
      </w:r>
      <w:r w:rsidR="00794578">
        <w:rPr>
          <w:sz w:val="22"/>
          <w:lang w:val="cs-CZ"/>
        </w:rPr>
        <w:t xml:space="preserve"> pro stavby v BIM. </w:t>
      </w:r>
      <w:r w:rsidRPr="005B3355">
        <w:rPr>
          <w:sz w:val="22"/>
          <w:lang w:val="cs-CZ"/>
        </w:rPr>
        <w:t>Výz</w:t>
      </w:r>
      <w:r w:rsidR="00794578">
        <w:rPr>
          <w:sz w:val="22"/>
          <w:lang w:val="cs-CZ"/>
        </w:rPr>
        <w:t xml:space="preserve">namnou </w:t>
      </w:r>
      <w:r w:rsidRPr="005B3355">
        <w:rPr>
          <w:sz w:val="22"/>
          <w:lang w:val="cs-CZ"/>
        </w:rPr>
        <w:t>otázkou zůstává, jak rychle se podaří tyto koncepční kroky převést do běžné praxe dopravních staveb, a zda budou informační požadavky veřejných investorů zahrnovat i environmentální a cirkulární parametry (např. vazby na EPD, odpadové klasifikace).</w:t>
      </w:r>
    </w:p>
    <w:p w14:paraId="60DB99EB" w14:textId="77777777" w:rsidR="005B3355" w:rsidRPr="005B3355" w:rsidRDefault="005B3355" w:rsidP="005B3355">
      <w:pPr>
        <w:spacing w:after="0" w:line="288" w:lineRule="auto"/>
        <w:jc w:val="both"/>
        <w:rPr>
          <w:sz w:val="22"/>
          <w:lang w:val="cs-CZ"/>
        </w:rPr>
      </w:pPr>
    </w:p>
    <w:p w14:paraId="62DE881A" w14:textId="77777777" w:rsidR="008A49E4" w:rsidRPr="005B3355" w:rsidRDefault="001430C7" w:rsidP="005B3355">
      <w:pPr>
        <w:spacing w:after="120" w:line="288" w:lineRule="auto"/>
        <w:jc w:val="both"/>
        <w:rPr>
          <w:b/>
          <w:bCs/>
          <w:sz w:val="22"/>
          <w:lang w:val="cs-CZ"/>
        </w:rPr>
      </w:pPr>
      <w:r w:rsidRPr="005B3355">
        <w:rPr>
          <w:b/>
          <w:bCs/>
          <w:sz w:val="22"/>
          <w:lang w:val="cs-CZ"/>
        </w:rPr>
        <w:t>9.6 Limity navrženého rámce a doporučení pro další výzkum</w:t>
      </w:r>
    </w:p>
    <w:p w14:paraId="71A4F4F5" w14:textId="11AFCA5E" w:rsidR="005B3355" w:rsidRDefault="001430C7" w:rsidP="005B3355">
      <w:pPr>
        <w:spacing w:after="120" w:line="288" w:lineRule="auto"/>
        <w:jc w:val="both"/>
        <w:rPr>
          <w:sz w:val="22"/>
          <w:lang w:val="cs-CZ"/>
        </w:rPr>
      </w:pPr>
      <w:r w:rsidRPr="005B3355">
        <w:rPr>
          <w:sz w:val="22"/>
          <w:lang w:val="cs-CZ"/>
        </w:rPr>
        <w:t>Navržený rámec má několik limitů, které je třeba v dalším výzkumu řešit:</w:t>
      </w:r>
      <w:r w:rsidRPr="005B3355">
        <w:rPr>
          <w:sz w:val="22"/>
          <w:lang w:val="cs-CZ"/>
        </w:rPr>
        <w:br/>
        <w:t>(L1) Neúplnost environmentálních dat pro infrastrukturní materiály</w:t>
      </w:r>
      <w:r w:rsidR="008152EC">
        <w:rPr>
          <w:sz w:val="22"/>
          <w:lang w:val="cs-CZ"/>
        </w:rPr>
        <w:t xml:space="preserve">: </w:t>
      </w:r>
      <w:r w:rsidRPr="005B3355">
        <w:rPr>
          <w:sz w:val="22"/>
          <w:lang w:val="cs-CZ"/>
        </w:rPr>
        <w:t>v některých případech mohou chybět EPD nebo vhodné emisní faktory; severské nástroje ukazují, že databáze emisních faktorů je nutné pravidelně aktualizovat.</w:t>
      </w:r>
    </w:p>
    <w:p w14:paraId="1C798453" w14:textId="5BACFBF3" w:rsidR="005B3355" w:rsidRDefault="001430C7" w:rsidP="005B3355">
      <w:pPr>
        <w:spacing w:after="120" w:line="288" w:lineRule="auto"/>
        <w:jc w:val="both"/>
        <w:rPr>
          <w:sz w:val="22"/>
          <w:lang w:val="cs-CZ"/>
        </w:rPr>
      </w:pPr>
      <w:r w:rsidRPr="005B3355">
        <w:rPr>
          <w:sz w:val="22"/>
          <w:lang w:val="cs-CZ"/>
        </w:rPr>
        <w:t>(L2) Nejistota budoucích tržních podmínek</w:t>
      </w:r>
      <w:r w:rsidR="008152EC">
        <w:rPr>
          <w:sz w:val="22"/>
          <w:lang w:val="cs-CZ"/>
        </w:rPr>
        <w:t>: z</w:t>
      </w:r>
      <w:r w:rsidRPr="005B3355">
        <w:rPr>
          <w:sz w:val="22"/>
          <w:lang w:val="cs-CZ"/>
        </w:rPr>
        <w:t>ůstatková hodnota materiálů závisí na budoucí poptávce a logistice; proto je nutné pracovat s</w:t>
      </w:r>
      <w:r w:rsidR="008152EC">
        <w:rPr>
          <w:sz w:val="22"/>
          <w:lang w:val="cs-CZ"/>
        </w:rPr>
        <w:t xml:space="preserve"> jednotlivými ekonomickými </w:t>
      </w:r>
      <w:r w:rsidRPr="005B3355">
        <w:rPr>
          <w:sz w:val="22"/>
          <w:lang w:val="cs-CZ"/>
        </w:rPr>
        <w:t>scénáři.</w:t>
      </w:r>
    </w:p>
    <w:p w14:paraId="1510B57D" w14:textId="62B9A9DC" w:rsidR="005B3355" w:rsidRDefault="001430C7" w:rsidP="005B3355">
      <w:pPr>
        <w:spacing w:after="120" w:line="288" w:lineRule="auto"/>
        <w:jc w:val="both"/>
        <w:rPr>
          <w:sz w:val="22"/>
          <w:lang w:val="cs-CZ"/>
        </w:rPr>
      </w:pPr>
      <w:r w:rsidRPr="005B3355">
        <w:rPr>
          <w:sz w:val="22"/>
          <w:lang w:val="cs-CZ"/>
        </w:rPr>
        <w:t>(L3) Udržitelnost dat v</w:t>
      </w:r>
      <w:r w:rsidR="008152EC">
        <w:rPr>
          <w:sz w:val="22"/>
          <w:lang w:val="cs-CZ"/>
        </w:rPr>
        <w:t> </w:t>
      </w:r>
      <w:r w:rsidRPr="005B3355">
        <w:rPr>
          <w:sz w:val="22"/>
          <w:lang w:val="cs-CZ"/>
        </w:rPr>
        <w:t>čase</w:t>
      </w:r>
      <w:r w:rsidR="008152EC">
        <w:rPr>
          <w:sz w:val="22"/>
          <w:lang w:val="cs-CZ"/>
        </w:rPr>
        <w:t xml:space="preserve">: </w:t>
      </w:r>
      <w:r w:rsidRPr="005B3355">
        <w:rPr>
          <w:sz w:val="22"/>
          <w:lang w:val="cs-CZ"/>
        </w:rPr>
        <w:t>bez aktualizace BIM modelu se snižuje predikční schopnost; je třeba definovat procesy a odpovědnosti (vazba na koncepční dokumenty BIM).</w:t>
      </w:r>
    </w:p>
    <w:p w14:paraId="0E182D22" w14:textId="5143850F" w:rsidR="008A49E4" w:rsidRPr="005B3355" w:rsidRDefault="001430C7" w:rsidP="005B3355">
      <w:pPr>
        <w:spacing w:after="120" w:line="288" w:lineRule="auto"/>
        <w:jc w:val="both"/>
        <w:rPr>
          <w:sz w:val="22"/>
          <w:lang w:val="cs-CZ"/>
        </w:rPr>
      </w:pPr>
      <w:r w:rsidRPr="005B3355">
        <w:rPr>
          <w:sz w:val="22"/>
          <w:lang w:val="cs-CZ"/>
        </w:rPr>
        <w:t>(L4) Bariéry stakeholderů</w:t>
      </w:r>
      <w:r w:rsidR="008152EC">
        <w:rPr>
          <w:sz w:val="22"/>
          <w:lang w:val="cs-CZ"/>
        </w:rPr>
        <w:t xml:space="preserve">: </w:t>
      </w:r>
      <w:r w:rsidRPr="005B3355">
        <w:rPr>
          <w:sz w:val="22"/>
          <w:lang w:val="cs-CZ"/>
        </w:rPr>
        <w:t xml:space="preserve">roztříštěnost aktérů je empiricky identifikována jako bariéra </w:t>
      </w:r>
      <w:proofErr w:type="spellStart"/>
      <w:r w:rsidR="005B3355" w:rsidRPr="005B3355">
        <w:rPr>
          <w:sz w:val="22"/>
          <w:lang w:val="cs-CZ"/>
        </w:rPr>
        <w:t>oběhovosti</w:t>
      </w:r>
      <w:proofErr w:type="spellEnd"/>
      <w:r w:rsidRPr="005B3355">
        <w:rPr>
          <w:sz w:val="22"/>
          <w:lang w:val="cs-CZ"/>
        </w:rPr>
        <w:t xml:space="preserve"> a je třeba ji řešit institucionálně (PAS 2080) </w:t>
      </w:r>
      <w:r w:rsidR="00293983">
        <w:rPr>
          <w:sz w:val="22"/>
          <w:lang w:val="cs-CZ"/>
        </w:rPr>
        <w:t>[22]</w:t>
      </w:r>
      <w:r w:rsidRPr="005B3355">
        <w:rPr>
          <w:sz w:val="22"/>
          <w:lang w:val="cs-CZ"/>
        </w:rPr>
        <w:t>.</w:t>
      </w:r>
    </w:p>
    <w:p w14:paraId="1359C78C" w14:textId="00D5F44E" w:rsidR="005B3355" w:rsidRDefault="001430C7" w:rsidP="005B3355">
      <w:pPr>
        <w:spacing w:after="120" w:line="288" w:lineRule="auto"/>
        <w:jc w:val="both"/>
        <w:rPr>
          <w:sz w:val="22"/>
          <w:lang w:val="cs-CZ"/>
        </w:rPr>
      </w:pPr>
      <w:r w:rsidRPr="005B3355">
        <w:rPr>
          <w:sz w:val="22"/>
          <w:lang w:val="cs-CZ"/>
        </w:rPr>
        <w:t>(L5) Citlivost výsledků na primární data a alokaci emisí</w:t>
      </w:r>
      <w:r w:rsidR="008152EC">
        <w:rPr>
          <w:sz w:val="22"/>
          <w:lang w:val="cs-CZ"/>
        </w:rPr>
        <w:t xml:space="preserve">: </w:t>
      </w:r>
      <w:r w:rsidRPr="005B3355">
        <w:rPr>
          <w:sz w:val="22"/>
          <w:lang w:val="cs-CZ"/>
        </w:rPr>
        <w:t xml:space="preserve">výsledky LCA pro </w:t>
      </w:r>
      <w:r w:rsidR="005B3355" w:rsidRPr="005B3355">
        <w:rPr>
          <w:sz w:val="22"/>
          <w:lang w:val="cs-CZ"/>
        </w:rPr>
        <w:t>kompozitní</w:t>
      </w:r>
      <w:r w:rsidRPr="005B3355">
        <w:rPr>
          <w:sz w:val="22"/>
          <w:lang w:val="cs-CZ"/>
        </w:rPr>
        <w:t xml:space="preserve"> směsi</w:t>
      </w:r>
      <w:r w:rsidR="005B3355" w:rsidRPr="005B3355">
        <w:rPr>
          <w:sz w:val="22"/>
          <w:lang w:val="cs-CZ"/>
        </w:rPr>
        <w:t xml:space="preserve"> konstrukcí vozovek</w:t>
      </w:r>
      <w:r w:rsidRPr="005B3355">
        <w:rPr>
          <w:sz w:val="22"/>
          <w:lang w:val="cs-CZ"/>
        </w:rPr>
        <w:t xml:space="preserve"> se mohou významně lišit podle toho, zda se vychází z databázových hodnot, nebo z primárních dat z lomů/obalov</w:t>
      </w:r>
      <w:r w:rsidR="005B3355" w:rsidRPr="005B3355">
        <w:rPr>
          <w:sz w:val="22"/>
          <w:lang w:val="cs-CZ"/>
        </w:rPr>
        <w:t>e</w:t>
      </w:r>
      <w:r w:rsidRPr="005B3355">
        <w:rPr>
          <w:sz w:val="22"/>
          <w:lang w:val="cs-CZ"/>
        </w:rPr>
        <w:t>n/stav</w:t>
      </w:r>
      <w:r w:rsidR="005B3355" w:rsidRPr="005B3355">
        <w:rPr>
          <w:sz w:val="22"/>
          <w:lang w:val="cs-CZ"/>
        </w:rPr>
        <w:t>e</w:t>
      </w:r>
      <w:r w:rsidRPr="005B3355">
        <w:rPr>
          <w:sz w:val="22"/>
          <w:lang w:val="cs-CZ"/>
        </w:rPr>
        <w:t>b a podle toho, jak je provedena alokace energie a emisí mezi různé vyráběné směsi. Bez těchto informací lze výsledky považovat pouze za orientační</w:t>
      </w:r>
      <w:r w:rsidR="005B3355" w:rsidRPr="005B3355">
        <w:rPr>
          <w:sz w:val="22"/>
          <w:lang w:val="cs-CZ"/>
        </w:rPr>
        <w:t>.</w:t>
      </w:r>
    </w:p>
    <w:p w14:paraId="01151E9F" w14:textId="6CB149F4" w:rsidR="005B3355" w:rsidRDefault="001430C7" w:rsidP="005B3355">
      <w:pPr>
        <w:spacing w:after="120" w:line="288" w:lineRule="auto"/>
        <w:jc w:val="both"/>
        <w:rPr>
          <w:sz w:val="22"/>
          <w:lang w:val="cs-CZ"/>
        </w:rPr>
      </w:pPr>
      <w:r w:rsidRPr="005B3355">
        <w:rPr>
          <w:sz w:val="22"/>
          <w:lang w:val="cs-CZ"/>
        </w:rPr>
        <w:t>(L6) Citlivost výsledků na životnost a rychlost stárnutí materiálu</w:t>
      </w:r>
      <w:r w:rsidR="008152EC">
        <w:rPr>
          <w:sz w:val="22"/>
          <w:lang w:val="cs-CZ"/>
        </w:rPr>
        <w:t xml:space="preserve">: </w:t>
      </w:r>
      <w:r w:rsidRPr="005B3355">
        <w:rPr>
          <w:sz w:val="22"/>
          <w:lang w:val="cs-CZ"/>
        </w:rPr>
        <w:t>u</w:t>
      </w:r>
      <w:r w:rsidR="005B3355">
        <w:rPr>
          <w:sz w:val="22"/>
          <w:lang w:val="cs-CZ"/>
        </w:rPr>
        <w:t xml:space="preserve"> </w:t>
      </w:r>
      <w:r w:rsidRPr="005B3355">
        <w:rPr>
          <w:sz w:val="22"/>
          <w:lang w:val="cs-CZ"/>
        </w:rPr>
        <w:t>variant s recyklovanými či alternativními pojivy může mít rychlost stárnutí zásadní vliv na údržbové cykly a tím i na celoživotní CO</w:t>
      </w:r>
      <w:r w:rsidRPr="005B3355">
        <w:rPr>
          <w:sz w:val="22"/>
          <w:vertAlign w:val="subscript"/>
          <w:lang w:val="cs-CZ"/>
        </w:rPr>
        <w:t>2</w:t>
      </w:r>
      <w:r w:rsidRPr="005B3355">
        <w:rPr>
          <w:sz w:val="22"/>
          <w:lang w:val="cs-CZ"/>
        </w:rPr>
        <w:t xml:space="preserve"> stopu a objem vzniklého odpadu. Pokud není životnost doložena (nebo je převzata bez validace), může být výsledná bilance zavádějící [</w:t>
      </w:r>
      <w:r w:rsidR="000F663C">
        <w:rPr>
          <w:sz w:val="22"/>
          <w:lang w:val="cs-CZ"/>
        </w:rPr>
        <w:t>39,40,41</w:t>
      </w:r>
      <w:r w:rsidRPr="005B3355">
        <w:rPr>
          <w:sz w:val="22"/>
          <w:lang w:val="cs-CZ"/>
        </w:rPr>
        <w:t>]</w:t>
      </w:r>
      <w:r w:rsidR="005B3355" w:rsidRPr="005B3355">
        <w:rPr>
          <w:sz w:val="22"/>
          <w:lang w:val="cs-CZ"/>
        </w:rPr>
        <w:t>.</w:t>
      </w:r>
    </w:p>
    <w:p w14:paraId="5088231A" w14:textId="048AAE6B" w:rsidR="00151FCA" w:rsidRPr="005B3355" w:rsidRDefault="001430C7" w:rsidP="005B3355">
      <w:pPr>
        <w:spacing w:after="120" w:line="288" w:lineRule="auto"/>
        <w:jc w:val="both"/>
        <w:rPr>
          <w:sz w:val="22"/>
          <w:lang w:val="cs-CZ"/>
        </w:rPr>
      </w:pPr>
      <w:r w:rsidRPr="005B3355">
        <w:rPr>
          <w:sz w:val="22"/>
          <w:lang w:val="cs-CZ"/>
        </w:rPr>
        <w:t>(L7) Srovnatelnost scénářů recyklace v evropském kontextu</w:t>
      </w:r>
      <w:r w:rsidR="000F663C">
        <w:rPr>
          <w:sz w:val="22"/>
          <w:lang w:val="cs-CZ"/>
        </w:rPr>
        <w:t xml:space="preserve">: </w:t>
      </w:r>
      <w:r w:rsidRPr="005B3355">
        <w:rPr>
          <w:sz w:val="22"/>
          <w:lang w:val="cs-CZ"/>
        </w:rPr>
        <w:t xml:space="preserve">modelové evropské studie ukazují, že přínosy maximalizace recyklace jsou silně závislé na lokálních pravidlech, dostupnosti </w:t>
      </w:r>
      <w:r w:rsidR="005B3355" w:rsidRPr="005B3355">
        <w:rPr>
          <w:sz w:val="22"/>
          <w:lang w:val="cs-CZ"/>
        </w:rPr>
        <w:t>R-materiálu</w:t>
      </w:r>
      <w:r w:rsidRPr="005B3355">
        <w:rPr>
          <w:sz w:val="22"/>
          <w:lang w:val="cs-CZ"/>
        </w:rPr>
        <w:t xml:space="preserve">, logistice a strategii údržby; přenos závěrů do konkrétního úseku infrastruktury proto vyžaduje explicitní popis scénáře a citlivostní analýzu </w:t>
      </w:r>
      <w:r w:rsidR="00293983">
        <w:rPr>
          <w:sz w:val="22"/>
          <w:lang w:val="cs-CZ"/>
        </w:rPr>
        <w:t>[42]</w:t>
      </w:r>
      <w:r w:rsidR="005B3355" w:rsidRPr="005B3355">
        <w:rPr>
          <w:sz w:val="22"/>
          <w:lang w:val="cs-CZ"/>
        </w:rPr>
        <w:t>.</w:t>
      </w:r>
    </w:p>
    <w:p w14:paraId="11B78DAA" w14:textId="2FC79623" w:rsidR="008A49E4" w:rsidRDefault="001430C7" w:rsidP="005B3355">
      <w:pPr>
        <w:spacing w:after="0" w:line="288" w:lineRule="auto"/>
        <w:jc w:val="both"/>
        <w:rPr>
          <w:sz w:val="22"/>
          <w:lang w:val="cs-CZ"/>
        </w:rPr>
      </w:pPr>
      <w:r w:rsidRPr="005B3355">
        <w:rPr>
          <w:sz w:val="22"/>
          <w:lang w:val="cs-CZ"/>
        </w:rPr>
        <w:t xml:space="preserve">Další výzkum by měl ověřit rámec na případových studiích (např. mostní objekt, úsek </w:t>
      </w:r>
      <w:r w:rsidR="005B3355" w:rsidRPr="005B3355">
        <w:rPr>
          <w:sz w:val="22"/>
          <w:lang w:val="cs-CZ"/>
        </w:rPr>
        <w:t>komunikace</w:t>
      </w:r>
      <w:r w:rsidRPr="005B3355">
        <w:rPr>
          <w:sz w:val="22"/>
          <w:lang w:val="cs-CZ"/>
        </w:rPr>
        <w:t>, železniční objekt) a kvantifikovat dopady scénářů S0-S2 jak v CO</w:t>
      </w:r>
      <w:r w:rsidRPr="005B3355">
        <w:rPr>
          <w:sz w:val="22"/>
          <w:vertAlign w:val="subscript"/>
          <w:lang w:val="cs-CZ"/>
        </w:rPr>
        <w:t>2</w:t>
      </w:r>
      <w:r w:rsidRPr="005B3355">
        <w:rPr>
          <w:sz w:val="22"/>
          <w:lang w:val="cs-CZ"/>
        </w:rPr>
        <w:t xml:space="preserve">e, tak </w:t>
      </w:r>
      <w:r w:rsidR="005B3355" w:rsidRPr="005B3355">
        <w:rPr>
          <w:sz w:val="22"/>
          <w:lang w:val="cs-CZ"/>
        </w:rPr>
        <w:t>v ekonomických veličinách</w:t>
      </w:r>
      <w:r w:rsidRPr="005B3355">
        <w:rPr>
          <w:sz w:val="22"/>
          <w:lang w:val="cs-CZ"/>
        </w:rPr>
        <w:t>. Součástí by měla být i citlivostní analýza klíčových parametrů (výtěžnosti recyklace, emisní faktory, ceny materiálů, dopravní vzdálenosti).</w:t>
      </w:r>
    </w:p>
    <w:p w14:paraId="5D0AA54E" w14:textId="77777777" w:rsidR="005B3355" w:rsidRPr="005B3355" w:rsidRDefault="005B3355" w:rsidP="005B3355">
      <w:pPr>
        <w:spacing w:after="0" w:line="288" w:lineRule="auto"/>
        <w:jc w:val="both"/>
        <w:rPr>
          <w:sz w:val="22"/>
          <w:lang w:val="cs-CZ"/>
        </w:rPr>
      </w:pPr>
    </w:p>
    <w:p w14:paraId="49C277D7" w14:textId="77777777" w:rsidR="008A49E4" w:rsidRPr="0045085B" w:rsidRDefault="001430C7" w:rsidP="0045085B">
      <w:pPr>
        <w:spacing w:after="120" w:line="288" w:lineRule="auto"/>
        <w:jc w:val="both"/>
        <w:rPr>
          <w:b/>
          <w:bCs/>
          <w:sz w:val="22"/>
          <w:lang w:val="cs-CZ"/>
        </w:rPr>
      </w:pPr>
      <w:r w:rsidRPr="0045085B">
        <w:rPr>
          <w:b/>
          <w:bCs/>
          <w:sz w:val="22"/>
          <w:lang w:val="cs-CZ"/>
        </w:rPr>
        <w:t>9.7 Návrh empirického ověření navrženého rámce na dopravním objektu</w:t>
      </w:r>
    </w:p>
    <w:p w14:paraId="447C5F14" w14:textId="77777777" w:rsidR="008A49E4" w:rsidRPr="0045085B" w:rsidRDefault="001430C7" w:rsidP="0045085B">
      <w:pPr>
        <w:spacing w:after="120" w:line="288" w:lineRule="auto"/>
        <w:jc w:val="both"/>
        <w:rPr>
          <w:sz w:val="22"/>
          <w:lang w:val="cs-CZ"/>
        </w:rPr>
      </w:pPr>
      <w:r w:rsidRPr="0045085B">
        <w:rPr>
          <w:sz w:val="22"/>
          <w:lang w:val="cs-CZ"/>
        </w:rPr>
        <w:t>Navržený BIM-CE-LCA rámec je koncipován tak, aby byl ověřitelný na konkrétních dopravních objektech a aby generoval měřitelné výstupy. Empirické ověření by mělo být postaveno na principu „porovnání scénářů“ (S0-S2) a na verifikaci predikce vůči reálným datům z demolic či rekonstrukcí. Literatura k modelování vzniku odpadu zdůrazňuje, že kvalita prognóz závisí na datové základně a na explicitní formulaci předpokladů a scénářů [5]. Proto má být metodika ověření transparentní a reprodukovatelná.</w:t>
      </w:r>
    </w:p>
    <w:p w14:paraId="72585249" w14:textId="1DD911D0" w:rsidR="008A49E4" w:rsidRDefault="001430C7" w:rsidP="0045085B">
      <w:pPr>
        <w:spacing w:after="0" w:line="288" w:lineRule="auto"/>
        <w:jc w:val="both"/>
        <w:rPr>
          <w:sz w:val="22"/>
          <w:lang w:val="cs-CZ"/>
        </w:rPr>
      </w:pPr>
      <w:r w:rsidRPr="0045085B">
        <w:rPr>
          <w:sz w:val="22"/>
          <w:lang w:val="cs-CZ"/>
        </w:rPr>
        <w:lastRenderedPageBreak/>
        <w:t>Volba pilotního objektu by měla reprezentovat typickou materiálovou skladbu dopravních staveb a současně umožnit získat reálné výstupy. Vhodnými kandidáty jsou (a) mostní objekt s kombinací betonu a oceli, kde je reálná selektivní demo</w:t>
      </w:r>
      <w:r w:rsidR="000F663C">
        <w:rPr>
          <w:sz w:val="22"/>
          <w:lang w:val="cs-CZ"/>
        </w:rPr>
        <w:t xml:space="preserve">lice </w:t>
      </w:r>
      <w:r w:rsidRPr="0045085B">
        <w:rPr>
          <w:sz w:val="22"/>
          <w:lang w:val="cs-CZ"/>
        </w:rPr>
        <w:t xml:space="preserve">částí konstrukce, nebo (b) úsek </w:t>
      </w:r>
      <w:r w:rsidR="0045085B" w:rsidRPr="0045085B">
        <w:rPr>
          <w:sz w:val="22"/>
          <w:lang w:val="cs-CZ"/>
        </w:rPr>
        <w:t>pozemní komunikace</w:t>
      </w:r>
      <w:r w:rsidRPr="0045085B">
        <w:rPr>
          <w:sz w:val="22"/>
          <w:lang w:val="cs-CZ"/>
        </w:rPr>
        <w:t xml:space="preserve"> s významným podílem asfaltových vrstev, kde lze sledovat proces recyklace </w:t>
      </w:r>
      <w:r w:rsidR="0045085B" w:rsidRPr="0045085B">
        <w:rPr>
          <w:sz w:val="22"/>
          <w:lang w:val="cs-CZ"/>
        </w:rPr>
        <w:t>znovuzískané asfaltové směsi</w:t>
      </w:r>
      <w:r w:rsidRPr="0045085B">
        <w:rPr>
          <w:sz w:val="22"/>
          <w:lang w:val="cs-CZ"/>
        </w:rPr>
        <w:t xml:space="preserve">. Metodika selektivní demolice a řízení materiálových toků poskytuje praktický rámec pro plánování demontáže a pro třídění a kontrolu kvality výstupních toků [4]. Zároveň je vhodné se inspirovat digitalizovanými přístupy ke kvantifikaci odpadu umožněné BIM, které navrhují sémantické struktury pro kvantifikaci a klasifikaci </w:t>
      </w:r>
      <w:r w:rsidR="00293983">
        <w:rPr>
          <w:sz w:val="22"/>
          <w:lang w:val="cs-CZ"/>
        </w:rPr>
        <w:t>[27]</w:t>
      </w:r>
      <w:r w:rsidRPr="0045085B">
        <w:rPr>
          <w:sz w:val="22"/>
          <w:lang w:val="cs-CZ"/>
        </w:rPr>
        <w:t xml:space="preserve"> a implementační rámce pro inteligentní technologie v</w:t>
      </w:r>
      <w:r w:rsidR="0045085B" w:rsidRPr="0045085B">
        <w:rPr>
          <w:sz w:val="22"/>
          <w:lang w:val="cs-CZ"/>
        </w:rPr>
        <w:t xml:space="preserve"> </w:t>
      </w:r>
      <w:r w:rsidRPr="0045085B">
        <w:rPr>
          <w:sz w:val="22"/>
          <w:lang w:val="cs-CZ"/>
        </w:rPr>
        <w:t>odpadovém hospodářství</w:t>
      </w:r>
      <w:r w:rsidR="0045085B" w:rsidRPr="0045085B">
        <w:rPr>
          <w:sz w:val="22"/>
          <w:lang w:val="cs-CZ"/>
        </w:rPr>
        <w:t xml:space="preserve"> zaměřeném na SDO</w:t>
      </w:r>
      <w:r w:rsidRPr="0045085B">
        <w:rPr>
          <w:sz w:val="22"/>
          <w:lang w:val="cs-CZ"/>
        </w:rPr>
        <w:t xml:space="preserve"> </w:t>
      </w:r>
      <w:r w:rsidR="00293983">
        <w:rPr>
          <w:sz w:val="22"/>
          <w:lang w:val="cs-CZ"/>
        </w:rPr>
        <w:t>[28]</w:t>
      </w:r>
      <w:r w:rsidRPr="0045085B">
        <w:rPr>
          <w:sz w:val="22"/>
          <w:lang w:val="cs-CZ"/>
        </w:rPr>
        <w:t>.</w:t>
      </w:r>
    </w:p>
    <w:p w14:paraId="2B23691E" w14:textId="77777777" w:rsidR="0045085B" w:rsidRPr="0045085B" w:rsidRDefault="0045085B" w:rsidP="0045085B">
      <w:pPr>
        <w:spacing w:after="0" w:line="288" w:lineRule="auto"/>
        <w:jc w:val="both"/>
        <w:rPr>
          <w:sz w:val="22"/>
          <w:lang w:val="cs-CZ"/>
        </w:rPr>
      </w:pPr>
    </w:p>
    <w:p w14:paraId="50494C0A" w14:textId="62D2DE93" w:rsidR="00BE428E" w:rsidRPr="0045085B" w:rsidRDefault="00BE428E" w:rsidP="0045085B">
      <w:pPr>
        <w:spacing w:after="0" w:line="288" w:lineRule="auto"/>
        <w:jc w:val="both"/>
        <w:rPr>
          <w:sz w:val="22"/>
          <w:lang w:val="cs-CZ"/>
        </w:rPr>
      </w:pPr>
      <w:r w:rsidRPr="0045085B">
        <w:rPr>
          <w:noProof/>
          <w:sz w:val="22"/>
          <w:lang w:val="cs-CZ" w:eastAsia="cs-CZ"/>
        </w:rPr>
        <w:drawing>
          <wp:inline distT="0" distB="0" distL="0" distR="0" wp14:anchorId="4EB1A044" wp14:editId="4D6D938B">
            <wp:extent cx="5869465" cy="3619500"/>
            <wp:effectExtent l="0" t="0" r="0" b="0"/>
            <wp:docPr id="640657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57394" name=""/>
                    <pic:cNvPicPr/>
                  </pic:nvPicPr>
                  <pic:blipFill>
                    <a:blip r:embed="rId14"/>
                    <a:stretch>
                      <a:fillRect/>
                    </a:stretch>
                  </pic:blipFill>
                  <pic:spPr>
                    <a:xfrm>
                      <a:off x="0" y="0"/>
                      <a:ext cx="5946878" cy="3667238"/>
                    </a:xfrm>
                    <a:prstGeom prst="rect">
                      <a:avLst/>
                    </a:prstGeom>
                  </pic:spPr>
                </pic:pic>
              </a:graphicData>
            </a:graphic>
          </wp:inline>
        </w:drawing>
      </w:r>
    </w:p>
    <w:p w14:paraId="350C32EC" w14:textId="12109D0B" w:rsidR="00BE428E" w:rsidRPr="0045085B" w:rsidRDefault="00F463E8" w:rsidP="0045085B">
      <w:pPr>
        <w:spacing w:after="0" w:line="288" w:lineRule="auto"/>
        <w:jc w:val="both"/>
        <w:rPr>
          <w:b/>
          <w:bCs/>
          <w:szCs w:val="20"/>
          <w:lang w:val="cs-CZ"/>
        </w:rPr>
      </w:pPr>
      <w:r w:rsidRPr="0045085B">
        <w:rPr>
          <w:b/>
          <w:bCs/>
          <w:szCs w:val="20"/>
          <w:lang w:val="cs-CZ"/>
        </w:rPr>
        <w:t>Obr</w:t>
      </w:r>
      <w:r w:rsidR="0045085B">
        <w:rPr>
          <w:b/>
          <w:bCs/>
          <w:szCs w:val="20"/>
          <w:lang w:val="cs-CZ"/>
        </w:rPr>
        <w:t>.</w:t>
      </w:r>
      <w:r w:rsidRPr="0045085B">
        <w:rPr>
          <w:b/>
          <w:bCs/>
          <w:szCs w:val="20"/>
          <w:lang w:val="cs-CZ"/>
        </w:rPr>
        <w:t xml:space="preserve"> 7: Proces založený na BIM modelech umožňující k</w:t>
      </w:r>
      <w:r w:rsidR="0045085B" w:rsidRPr="0045085B">
        <w:rPr>
          <w:b/>
          <w:bCs/>
          <w:szCs w:val="20"/>
          <w:lang w:val="cs-CZ"/>
        </w:rPr>
        <w:t>l</w:t>
      </w:r>
      <w:r w:rsidRPr="0045085B">
        <w:rPr>
          <w:b/>
          <w:bCs/>
          <w:szCs w:val="20"/>
          <w:lang w:val="cs-CZ"/>
        </w:rPr>
        <w:t xml:space="preserve">asifikaci odpadu Zdroj: </w:t>
      </w:r>
      <w:r w:rsidR="00293983">
        <w:rPr>
          <w:b/>
          <w:bCs/>
          <w:szCs w:val="20"/>
          <w:lang w:val="cs-CZ"/>
        </w:rPr>
        <w:t>[27]</w:t>
      </w:r>
      <w:r w:rsidR="00BE428E" w:rsidRPr="0045085B">
        <w:rPr>
          <w:b/>
          <w:bCs/>
          <w:szCs w:val="20"/>
          <w:lang w:val="cs-CZ"/>
        </w:rPr>
        <w:t xml:space="preserve"> </w:t>
      </w:r>
    </w:p>
    <w:p w14:paraId="569EF48C" w14:textId="77777777" w:rsidR="0045085B" w:rsidRDefault="0045085B" w:rsidP="0045085B">
      <w:pPr>
        <w:spacing w:after="0" w:line="288" w:lineRule="auto"/>
        <w:jc w:val="both"/>
        <w:rPr>
          <w:sz w:val="22"/>
          <w:lang w:val="cs-CZ"/>
        </w:rPr>
      </w:pPr>
    </w:p>
    <w:p w14:paraId="4159BA6C" w14:textId="3CF510C1" w:rsidR="008A49E4" w:rsidRPr="0045085B" w:rsidRDefault="001430C7" w:rsidP="0045085B">
      <w:pPr>
        <w:spacing w:after="120" w:line="288" w:lineRule="auto"/>
        <w:jc w:val="both"/>
        <w:rPr>
          <w:sz w:val="22"/>
          <w:lang w:val="cs-CZ"/>
        </w:rPr>
      </w:pPr>
      <w:r w:rsidRPr="0045085B">
        <w:rPr>
          <w:sz w:val="22"/>
          <w:lang w:val="cs-CZ"/>
        </w:rPr>
        <w:t>Datová příprava pilotu by měla zahrnovat minimálně: (i) vytvoření nebo rekonstrukci BIM modelu do úrovně, která umožní inventarizaci materiálů (LCI) [1], (</w:t>
      </w:r>
      <w:proofErr w:type="spellStart"/>
      <w:r w:rsidRPr="0045085B">
        <w:rPr>
          <w:sz w:val="22"/>
          <w:lang w:val="cs-CZ"/>
        </w:rPr>
        <w:t>ii</w:t>
      </w:r>
      <w:proofErr w:type="spellEnd"/>
      <w:r w:rsidRPr="0045085B">
        <w:rPr>
          <w:sz w:val="22"/>
          <w:lang w:val="cs-CZ"/>
        </w:rPr>
        <w:t xml:space="preserve">) doplnění negrafických dat o environmentální parametry a vazby na LCA </w:t>
      </w:r>
      <w:proofErr w:type="spellStart"/>
      <w:r w:rsidRPr="0045085B">
        <w:rPr>
          <w:sz w:val="22"/>
          <w:lang w:val="cs-CZ"/>
        </w:rPr>
        <w:t>dataset</w:t>
      </w:r>
      <w:proofErr w:type="spellEnd"/>
      <w:r w:rsidRPr="0045085B">
        <w:rPr>
          <w:sz w:val="22"/>
          <w:lang w:val="cs-CZ"/>
        </w:rPr>
        <w:t>/EPD [3], a (</w:t>
      </w:r>
      <w:proofErr w:type="spellStart"/>
      <w:r w:rsidRPr="0045085B">
        <w:rPr>
          <w:sz w:val="22"/>
          <w:lang w:val="cs-CZ"/>
        </w:rPr>
        <w:t>iii</w:t>
      </w:r>
      <w:proofErr w:type="spellEnd"/>
      <w:r w:rsidRPr="0045085B">
        <w:rPr>
          <w:sz w:val="22"/>
          <w:lang w:val="cs-CZ"/>
        </w:rPr>
        <w:t>) mapování prvků na odpadové frakce a odpadové kódy dle legislativy a metodik [9,2</w:t>
      </w:r>
      <w:r w:rsidR="00C46DE6">
        <w:rPr>
          <w:sz w:val="22"/>
          <w:lang w:val="cs-CZ"/>
        </w:rPr>
        <w:t>7</w:t>
      </w:r>
      <w:r w:rsidRPr="0045085B">
        <w:rPr>
          <w:sz w:val="22"/>
          <w:lang w:val="cs-CZ"/>
        </w:rPr>
        <w:t xml:space="preserve">]. V případě, že je cílem i dlouhodobá použitelnost modelu pro správu infrastruktury, je vhodné od počátku sladit informační požadavky s institucionálními dokumenty a standardy (např. </w:t>
      </w:r>
      <w:r w:rsidR="00C46DE6">
        <w:rPr>
          <w:sz w:val="22"/>
          <w:lang w:val="cs-CZ"/>
        </w:rPr>
        <w:t>EIR</w:t>
      </w:r>
      <w:r w:rsidRPr="0045085B">
        <w:rPr>
          <w:sz w:val="22"/>
          <w:lang w:val="cs-CZ"/>
        </w:rPr>
        <w:t>/B</w:t>
      </w:r>
      <w:r w:rsidR="00C46DE6">
        <w:rPr>
          <w:sz w:val="22"/>
          <w:lang w:val="cs-CZ"/>
        </w:rPr>
        <w:t>E</w:t>
      </w:r>
      <w:r w:rsidRPr="0045085B">
        <w:rPr>
          <w:sz w:val="22"/>
          <w:lang w:val="cs-CZ"/>
        </w:rPr>
        <w:t xml:space="preserve">P/LOIN v rámci federálních dokumentů) </w:t>
      </w:r>
      <w:r w:rsidR="00293983">
        <w:rPr>
          <w:sz w:val="22"/>
          <w:lang w:val="cs-CZ"/>
        </w:rPr>
        <w:t>[15]</w:t>
      </w:r>
      <w:r w:rsidRPr="0045085B">
        <w:rPr>
          <w:sz w:val="22"/>
          <w:lang w:val="cs-CZ"/>
        </w:rPr>
        <w:t xml:space="preserve"> a respektovat národní kontext zavádění BIM a datových úložišť [</w:t>
      </w:r>
      <w:r w:rsidR="00C46DE6">
        <w:rPr>
          <w:sz w:val="22"/>
          <w:lang w:val="cs-CZ"/>
        </w:rPr>
        <w:t>3,4</w:t>
      </w:r>
      <w:r w:rsidRPr="0045085B">
        <w:rPr>
          <w:sz w:val="22"/>
          <w:lang w:val="cs-CZ"/>
        </w:rPr>
        <w:t>].</w:t>
      </w:r>
    </w:p>
    <w:p w14:paraId="2A519D79" w14:textId="77A3832F" w:rsidR="008A49E4" w:rsidRDefault="001430C7" w:rsidP="0045085B">
      <w:pPr>
        <w:spacing w:after="0" w:line="288" w:lineRule="auto"/>
        <w:jc w:val="both"/>
        <w:rPr>
          <w:sz w:val="22"/>
          <w:lang w:val="cs-CZ"/>
        </w:rPr>
      </w:pPr>
      <w:r w:rsidRPr="0045085B">
        <w:rPr>
          <w:sz w:val="22"/>
          <w:lang w:val="cs-CZ"/>
        </w:rPr>
        <w:t>Výpočet uhlíkové stopy by měl využít existující metodiky pro dopravní infrastrukturu. Severské návody a nástroje (</w:t>
      </w:r>
      <w:proofErr w:type="spellStart"/>
      <w:r w:rsidRPr="0045085B">
        <w:rPr>
          <w:sz w:val="22"/>
          <w:lang w:val="cs-CZ"/>
        </w:rPr>
        <w:t>Klimatkalkyl</w:t>
      </w:r>
      <w:proofErr w:type="spellEnd"/>
      <w:r w:rsidRPr="0045085B">
        <w:rPr>
          <w:sz w:val="22"/>
          <w:lang w:val="cs-CZ"/>
        </w:rPr>
        <w:t xml:space="preserve">, </w:t>
      </w:r>
      <w:proofErr w:type="spellStart"/>
      <w:r w:rsidRPr="0045085B">
        <w:rPr>
          <w:sz w:val="22"/>
          <w:lang w:val="cs-CZ"/>
        </w:rPr>
        <w:t>NordLCA</w:t>
      </w:r>
      <w:proofErr w:type="spellEnd"/>
      <w:r w:rsidRPr="0045085B">
        <w:rPr>
          <w:sz w:val="22"/>
          <w:lang w:val="cs-CZ"/>
        </w:rPr>
        <w:t xml:space="preserve">, finské návody, </w:t>
      </w:r>
      <w:proofErr w:type="spellStart"/>
      <w:r w:rsidRPr="0045085B">
        <w:rPr>
          <w:sz w:val="22"/>
          <w:lang w:val="cs-CZ"/>
        </w:rPr>
        <w:t>VegLCA</w:t>
      </w:r>
      <w:proofErr w:type="spellEnd"/>
      <w:r w:rsidRPr="0045085B">
        <w:rPr>
          <w:sz w:val="22"/>
          <w:lang w:val="cs-CZ"/>
        </w:rPr>
        <w:t>) ukazují, jak definovat hranice systému, funkční jednotky a práci s emisními faktory [</w:t>
      </w:r>
      <w:r w:rsidR="00C46DE6">
        <w:rPr>
          <w:sz w:val="22"/>
          <w:lang w:val="cs-CZ"/>
        </w:rPr>
        <w:t>18,19,20</w:t>
      </w:r>
      <w:r w:rsidRPr="0045085B">
        <w:rPr>
          <w:sz w:val="22"/>
          <w:lang w:val="cs-CZ"/>
        </w:rPr>
        <w:t xml:space="preserve">]. Pro interpretaci výsledků v </w:t>
      </w:r>
      <w:r w:rsidRPr="0045085B">
        <w:rPr>
          <w:sz w:val="22"/>
          <w:lang w:val="cs-CZ"/>
        </w:rPr>
        <w:lastRenderedPageBreak/>
        <w:t xml:space="preserve">projektovém řízení je vhodné opřít se o rámec uhlíkového managementu dle PAS 2080 </w:t>
      </w:r>
      <w:r w:rsidR="00293983">
        <w:rPr>
          <w:sz w:val="22"/>
          <w:lang w:val="cs-CZ"/>
        </w:rPr>
        <w:t>[22]</w:t>
      </w:r>
      <w:r w:rsidRPr="0045085B">
        <w:rPr>
          <w:sz w:val="22"/>
          <w:lang w:val="cs-CZ"/>
        </w:rPr>
        <w:t xml:space="preserve"> a o doporučení k měření zabudovaného uhlíku v infrastruktuře </w:t>
      </w:r>
      <w:r w:rsidR="00293983">
        <w:rPr>
          <w:sz w:val="22"/>
          <w:lang w:val="cs-CZ"/>
        </w:rPr>
        <w:t>[23]</w:t>
      </w:r>
      <w:r w:rsidRPr="0045085B">
        <w:rPr>
          <w:sz w:val="22"/>
          <w:lang w:val="cs-CZ"/>
        </w:rPr>
        <w:t>. U materiálově dominantních částí (např. asfalt</w:t>
      </w:r>
      <w:r w:rsidR="0045085B" w:rsidRPr="0045085B">
        <w:rPr>
          <w:sz w:val="22"/>
          <w:lang w:val="cs-CZ"/>
        </w:rPr>
        <w:t>ové vrstvy</w:t>
      </w:r>
      <w:r w:rsidRPr="0045085B">
        <w:rPr>
          <w:sz w:val="22"/>
          <w:lang w:val="cs-CZ"/>
        </w:rPr>
        <w:t>) je vhodné používat procesní a produktová data, včetně EPD</w:t>
      </w:r>
      <w:r w:rsidR="0045085B" w:rsidRPr="0045085B">
        <w:rPr>
          <w:sz w:val="22"/>
          <w:lang w:val="cs-CZ"/>
        </w:rPr>
        <w:t xml:space="preserve"> </w:t>
      </w:r>
      <w:r w:rsidRPr="0045085B">
        <w:rPr>
          <w:sz w:val="22"/>
          <w:lang w:val="cs-CZ"/>
        </w:rPr>
        <w:t>[4</w:t>
      </w:r>
      <w:r w:rsidR="00C46DE6">
        <w:rPr>
          <w:sz w:val="22"/>
          <w:lang w:val="cs-CZ"/>
        </w:rPr>
        <w:t>0</w:t>
      </w:r>
      <w:r w:rsidRPr="0045085B">
        <w:rPr>
          <w:sz w:val="22"/>
          <w:lang w:val="cs-CZ"/>
        </w:rPr>
        <w:t>].</w:t>
      </w:r>
    </w:p>
    <w:p w14:paraId="12332B64" w14:textId="77777777" w:rsidR="00A65FF0" w:rsidRPr="0045085B" w:rsidRDefault="00A65FF0" w:rsidP="0045085B">
      <w:pPr>
        <w:spacing w:after="0" w:line="288" w:lineRule="auto"/>
        <w:jc w:val="both"/>
        <w:rPr>
          <w:sz w:val="22"/>
          <w:lang w:val="cs-CZ"/>
        </w:rPr>
      </w:pPr>
    </w:p>
    <w:p w14:paraId="54197BA1" w14:textId="35A7B4DF" w:rsidR="006B7BF1" w:rsidRPr="0045085B" w:rsidRDefault="006B7BF1" w:rsidP="0045085B">
      <w:pPr>
        <w:spacing w:after="0" w:line="288" w:lineRule="auto"/>
        <w:jc w:val="center"/>
        <w:rPr>
          <w:sz w:val="22"/>
          <w:lang w:val="cs-CZ"/>
        </w:rPr>
      </w:pPr>
      <w:r w:rsidRPr="0045085B">
        <w:rPr>
          <w:noProof/>
          <w:sz w:val="22"/>
          <w:lang w:val="cs-CZ" w:eastAsia="cs-CZ"/>
        </w:rPr>
        <w:drawing>
          <wp:inline distT="0" distB="0" distL="0" distR="0" wp14:anchorId="7DD29704" wp14:editId="21AE5C07">
            <wp:extent cx="5325763" cy="2895600"/>
            <wp:effectExtent l="0" t="0" r="8255" b="0"/>
            <wp:docPr id="1426886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86456" name=""/>
                    <pic:cNvPicPr/>
                  </pic:nvPicPr>
                  <pic:blipFill>
                    <a:blip r:embed="rId15"/>
                    <a:stretch>
                      <a:fillRect/>
                    </a:stretch>
                  </pic:blipFill>
                  <pic:spPr>
                    <a:xfrm>
                      <a:off x="0" y="0"/>
                      <a:ext cx="5404941" cy="2938649"/>
                    </a:xfrm>
                    <a:prstGeom prst="rect">
                      <a:avLst/>
                    </a:prstGeom>
                  </pic:spPr>
                </pic:pic>
              </a:graphicData>
            </a:graphic>
          </wp:inline>
        </w:drawing>
      </w:r>
    </w:p>
    <w:p w14:paraId="3CC08997" w14:textId="5BC0A5BF" w:rsidR="006B7BF1" w:rsidRPr="0045085B" w:rsidRDefault="00F463E8" w:rsidP="0045085B">
      <w:pPr>
        <w:spacing w:after="0" w:line="288" w:lineRule="auto"/>
        <w:jc w:val="center"/>
        <w:rPr>
          <w:b/>
          <w:bCs/>
          <w:szCs w:val="20"/>
          <w:lang w:val="cs-CZ"/>
        </w:rPr>
      </w:pPr>
      <w:r w:rsidRPr="0045085B">
        <w:rPr>
          <w:b/>
          <w:bCs/>
          <w:szCs w:val="20"/>
          <w:lang w:val="cs-CZ"/>
        </w:rPr>
        <w:t xml:space="preserve">Obr. 8: </w:t>
      </w:r>
      <w:r w:rsidR="006B7BF1" w:rsidRPr="0045085B">
        <w:rPr>
          <w:b/>
          <w:bCs/>
          <w:szCs w:val="20"/>
          <w:lang w:val="cs-CZ"/>
        </w:rPr>
        <w:t>Nástroj pro odhad emisí skleníkových plynů</w:t>
      </w:r>
      <w:r w:rsidR="00E76CA8" w:rsidRPr="0045085B">
        <w:rPr>
          <w:b/>
          <w:bCs/>
          <w:szCs w:val="20"/>
          <w:lang w:val="cs-CZ"/>
        </w:rPr>
        <w:t xml:space="preserve"> (</w:t>
      </w:r>
      <w:proofErr w:type="spellStart"/>
      <w:r w:rsidR="00E76CA8" w:rsidRPr="0045085B">
        <w:rPr>
          <w:b/>
          <w:bCs/>
          <w:szCs w:val="20"/>
          <w:lang w:val="cs-CZ"/>
        </w:rPr>
        <w:t>Hofko</w:t>
      </w:r>
      <w:proofErr w:type="spellEnd"/>
      <w:r w:rsidR="00E76CA8" w:rsidRPr="0045085B">
        <w:rPr>
          <w:b/>
          <w:bCs/>
          <w:szCs w:val="20"/>
          <w:lang w:val="cs-CZ"/>
        </w:rPr>
        <w:t>)</w:t>
      </w:r>
      <w:r w:rsidRPr="0045085B">
        <w:rPr>
          <w:b/>
          <w:bCs/>
          <w:szCs w:val="20"/>
          <w:lang w:val="cs-CZ"/>
        </w:rPr>
        <w:t>;</w:t>
      </w:r>
      <w:r w:rsidR="006B7BF1" w:rsidRPr="0045085B">
        <w:rPr>
          <w:b/>
          <w:bCs/>
          <w:szCs w:val="20"/>
          <w:lang w:val="cs-CZ"/>
        </w:rPr>
        <w:t xml:space="preserve"> </w:t>
      </w:r>
      <w:r w:rsidRPr="0045085B">
        <w:rPr>
          <w:b/>
          <w:bCs/>
          <w:szCs w:val="20"/>
          <w:lang w:val="cs-CZ"/>
        </w:rPr>
        <w:t xml:space="preserve">Zdroj </w:t>
      </w:r>
      <w:r w:rsidR="00293983">
        <w:rPr>
          <w:b/>
          <w:bCs/>
          <w:szCs w:val="20"/>
          <w:lang w:val="cs-CZ"/>
        </w:rPr>
        <w:t>[</w:t>
      </w:r>
      <w:r w:rsidR="00C46DE6">
        <w:rPr>
          <w:b/>
          <w:bCs/>
          <w:szCs w:val="20"/>
          <w:lang w:val="cs-CZ"/>
        </w:rPr>
        <w:t>39,40</w:t>
      </w:r>
      <w:r w:rsidR="00293983">
        <w:rPr>
          <w:b/>
          <w:bCs/>
          <w:szCs w:val="20"/>
          <w:lang w:val="cs-CZ"/>
        </w:rPr>
        <w:t>]</w:t>
      </w:r>
    </w:p>
    <w:p w14:paraId="4DE21980" w14:textId="77777777" w:rsidR="0045085B" w:rsidRDefault="0045085B" w:rsidP="0045085B">
      <w:pPr>
        <w:spacing w:after="0" w:line="288" w:lineRule="auto"/>
        <w:jc w:val="both"/>
        <w:rPr>
          <w:sz w:val="22"/>
          <w:lang w:val="cs-CZ"/>
        </w:rPr>
      </w:pPr>
    </w:p>
    <w:p w14:paraId="1812F570" w14:textId="5D3D4B89" w:rsidR="008A49E4" w:rsidRPr="0045085B" w:rsidRDefault="001430C7" w:rsidP="0045085B">
      <w:pPr>
        <w:spacing w:after="120" w:line="288" w:lineRule="auto"/>
        <w:jc w:val="both"/>
        <w:rPr>
          <w:sz w:val="22"/>
          <w:lang w:val="cs-CZ"/>
        </w:rPr>
      </w:pPr>
      <w:r w:rsidRPr="0045085B">
        <w:rPr>
          <w:sz w:val="22"/>
          <w:lang w:val="cs-CZ"/>
        </w:rPr>
        <w:t>Ekonomické vyhodnocení by mělo být provedeno paralelně s</w:t>
      </w:r>
      <w:r w:rsidR="0045085B" w:rsidRPr="0045085B">
        <w:rPr>
          <w:sz w:val="22"/>
          <w:lang w:val="cs-CZ"/>
        </w:rPr>
        <w:t> posouzením uhlíkové stopy</w:t>
      </w:r>
      <w:r w:rsidRPr="0045085B">
        <w:rPr>
          <w:sz w:val="22"/>
          <w:lang w:val="cs-CZ"/>
        </w:rPr>
        <w:t xml:space="preserve">. Základní struktura kalkulace je: náklady selektivní demolice a zpracování + logistika + poplatky za odstranění (u nevyužitelných </w:t>
      </w:r>
      <w:r w:rsidR="0045085B" w:rsidRPr="0045085B">
        <w:rPr>
          <w:sz w:val="22"/>
          <w:lang w:val="cs-CZ"/>
        </w:rPr>
        <w:t xml:space="preserve">materiálových </w:t>
      </w:r>
      <w:r w:rsidRPr="0045085B">
        <w:rPr>
          <w:sz w:val="22"/>
          <w:lang w:val="cs-CZ"/>
        </w:rPr>
        <w:t xml:space="preserve">toků) - příjmy z prodeje či úspory z použití </w:t>
      </w:r>
      <w:r w:rsidR="0045085B" w:rsidRPr="0045085B">
        <w:rPr>
          <w:sz w:val="22"/>
          <w:lang w:val="cs-CZ"/>
        </w:rPr>
        <w:t xml:space="preserve">opětovně </w:t>
      </w:r>
      <w:r w:rsidRPr="0045085B">
        <w:rPr>
          <w:sz w:val="22"/>
          <w:lang w:val="cs-CZ"/>
        </w:rPr>
        <w:t xml:space="preserve">získaných materiálů. Přestože ceny a kapacity jsou lokálně specifické, lze přenositelnost a tržní logiku ilustrovat daty z prostředí, kde trh </w:t>
      </w:r>
      <w:r w:rsidR="0045085B" w:rsidRPr="0045085B">
        <w:rPr>
          <w:sz w:val="22"/>
          <w:lang w:val="cs-CZ"/>
        </w:rPr>
        <w:t xml:space="preserve">s recyklovanými materiály </w:t>
      </w:r>
      <w:r w:rsidRPr="0045085B">
        <w:rPr>
          <w:sz w:val="22"/>
          <w:lang w:val="cs-CZ"/>
        </w:rPr>
        <w:t xml:space="preserve">funguje ve velkém měřítku (např. </w:t>
      </w:r>
      <w:r w:rsidR="00C46DE6">
        <w:rPr>
          <w:sz w:val="22"/>
          <w:lang w:val="cs-CZ"/>
        </w:rPr>
        <w:t xml:space="preserve">v Holandsku či </w:t>
      </w:r>
      <w:r w:rsidRPr="0045085B">
        <w:rPr>
          <w:sz w:val="22"/>
          <w:lang w:val="cs-CZ"/>
        </w:rPr>
        <w:t>ve Velké Británii). Pro srovnání scénářů lze pracovat s normalizovanými jednotkami (např. Kč/t materiálu) a doplnit citlivostní analýzu klíčových parametrů (výtěžnosti, dopravní vzdálenosti, ceny, emisní faktory) v souladu s doporučeními pro prognózy odpadů [5].</w:t>
      </w:r>
    </w:p>
    <w:p w14:paraId="2A5E924B" w14:textId="714CF39A" w:rsidR="008A49E4" w:rsidRPr="0045085B" w:rsidRDefault="001430C7" w:rsidP="0045085B">
      <w:pPr>
        <w:spacing w:after="120" w:line="288" w:lineRule="auto"/>
        <w:jc w:val="both"/>
        <w:rPr>
          <w:sz w:val="22"/>
          <w:lang w:val="cs-CZ"/>
        </w:rPr>
      </w:pPr>
      <w:r w:rsidRPr="0045085B">
        <w:rPr>
          <w:sz w:val="22"/>
          <w:lang w:val="cs-CZ"/>
        </w:rPr>
        <w:t xml:space="preserve">Validace predikce by měla probíhat ve dvou úrovních. V první úrovni se ověří množstevní bilance: porovnají se BIM odhady množství materiálů a odpadů s reálnými výstupy (vážní lístky, evidenční listy odpadů, výkazy recyklace). Ve druhé úrovni se ověří klasifikace a kvalita: posoudí se, zda BIM předpoklady o frakcích a kontaminaci odpovídají reálným výsledkům selektivní demolice a zpracování. Taková validace je klíčová pro naplnění hlavní teze </w:t>
      </w:r>
      <w:r w:rsidR="0045085B" w:rsidRPr="0045085B">
        <w:rPr>
          <w:sz w:val="22"/>
          <w:lang w:val="cs-CZ"/>
        </w:rPr>
        <w:t>disertační práce, tedy</w:t>
      </w:r>
      <w:r w:rsidRPr="0045085B">
        <w:rPr>
          <w:sz w:val="22"/>
          <w:lang w:val="cs-CZ"/>
        </w:rPr>
        <w:t xml:space="preserve"> že BIM může snížit nejistotu a umožnit plánovat end-</w:t>
      </w:r>
      <w:proofErr w:type="spellStart"/>
      <w:r w:rsidRPr="0045085B">
        <w:rPr>
          <w:sz w:val="22"/>
          <w:lang w:val="cs-CZ"/>
        </w:rPr>
        <w:t>of</w:t>
      </w:r>
      <w:proofErr w:type="spellEnd"/>
      <w:r w:rsidRPr="0045085B">
        <w:rPr>
          <w:sz w:val="22"/>
          <w:lang w:val="cs-CZ"/>
        </w:rPr>
        <w:t>-</w:t>
      </w:r>
      <w:proofErr w:type="spellStart"/>
      <w:r w:rsidRPr="0045085B">
        <w:rPr>
          <w:sz w:val="22"/>
          <w:lang w:val="cs-CZ"/>
        </w:rPr>
        <w:t>life</w:t>
      </w:r>
      <w:proofErr w:type="spellEnd"/>
      <w:r w:rsidRPr="0045085B">
        <w:rPr>
          <w:sz w:val="22"/>
          <w:lang w:val="cs-CZ"/>
        </w:rPr>
        <w:t xml:space="preserve"> tak, aby vznikla zásoba klasifikovaného materiálu k zhodnocení, nikoliv pouze nákladová položka odpadu.</w:t>
      </w:r>
    </w:p>
    <w:p w14:paraId="091F2177" w14:textId="07C82333" w:rsidR="008A49E4" w:rsidRDefault="001430C7" w:rsidP="0045085B">
      <w:pPr>
        <w:spacing w:after="0" w:line="288" w:lineRule="auto"/>
        <w:jc w:val="both"/>
        <w:rPr>
          <w:sz w:val="22"/>
          <w:lang w:val="cs-CZ"/>
        </w:rPr>
      </w:pPr>
      <w:r w:rsidRPr="0045085B">
        <w:rPr>
          <w:sz w:val="22"/>
          <w:lang w:val="cs-CZ"/>
        </w:rPr>
        <w:t xml:space="preserve">Výstupem empirického ověření by neměl být pouze jednorázový výpočet, ale soubor doporučení pro informační požadavky (BIM) a pro procesní nastavení demolice. To odpovídá i širším evropským trendům digitalizace, kde jsou BIM standardy a institucionální rámce </w:t>
      </w:r>
      <w:r w:rsidR="00430B1C">
        <w:rPr>
          <w:sz w:val="22"/>
          <w:lang w:val="cs-CZ"/>
        </w:rPr>
        <w:t xml:space="preserve">jednoznačně dlouhodobě </w:t>
      </w:r>
      <w:r w:rsidRPr="0045085B">
        <w:rPr>
          <w:sz w:val="22"/>
          <w:lang w:val="cs-CZ"/>
        </w:rPr>
        <w:t>rozvíjeny.</w:t>
      </w:r>
    </w:p>
    <w:p w14:paraId="1043DA5E" w14:textId="77777777" w:rsidR="0045085B" w:rsidRPr="0045085B" w:rsidRDefault="0045085B" w:rsidP="0045085B">
      <w:pPr>
        <w:spacing w:after="0" w:line="288" w:lineRule="auto"/>
        <w:jc w:val="both"/>
        <w:rPr>
          <w:sz w:val="22"/>
          <w:lang w:val="cs-CZ"/>
        </w:rPr>
      </w:pPr>
    </w:p>
    <w:p w14:paraId="0A537A05" w14:textId="77777777" w:rsidR="008A49E4" w:rsidRPr="0051393A" w:rsidRDefault="001430C7" w:rsidP="0051393A">
      <w:pPr>
        <w:pStyle w:val="Heading1"/>
        <w:spacing w:before="0" w:after="120" w:line="288" w:lineRule="auto"/>
        <w:jc w:val="both"/>
        <w:rPr>
          <w:color w:val="auto"/>
          <w:sz w:val="22"/>
          <w:szCs w:val="22"/>
          <w:lang w:val="cs-CZ"/>
        </w:rPr>
      </w:pPr>
      <w:r w:rsidRPr="0051393A">
        <w:rPr>
          <w:rFonts w:ascii="Arial" w:hAnsi="Arial"/>
          <w:color w:val="auto"/>
          <w:sz w:val="22"/>
          <w:szCs w:val="22"/>
          <w:lang w:val="cs-CZ"/>
        </w:rPr>
        <w:t>10 Závěr</w:t>
      </w:r>
    </w:p>
    <w:p w14:paraId="3F7CD69A" w14:textId="68DFAB7E" w:rsidR="008A49E4" w:rsidRPr="0051393A" w:rsidRDefault="0051393A" w:rsidP="0051393A">
      <w:pPr>
        <w:spacing w:after="120" w:line="288" w:lineRule="auto"/>
        <w:jc w:val="both"/>
        <w:rPr>
          <w:sz w:val="22"/>
          <w:lang w:val="cs-CZ"/>
        </w:rPr>
      </w:pPr>
      <w:r w:rsidRPr="0051393A">
        <w:rPr>
          <w:sz w:val="22"/>
          <w:lang w:val="cs-CZ"/>
        </w:rPr>
        <w:t>Studie k rozpravě</w:t>
      </w:r>
      <w:r w:rsidR="001430C7" w:rsidRPr="0051393A">
        <w:rPr>
          <w:sz w:val="22"/>
          <w:lang w:val="cs-CZ"/>
        </w:rPr>
        <w:t xml:space="preserve"> syntetiz</w:t>
      </w:r>
      <w:r w:rsidRPr="0051393A">
        <w:rPr>
          <w:sz w:val="22"/>
          <w:lang w:val="cs-CZ"/>
        </w:rPr>
        <w:t>uje</w:t>
      </w:r>
      <w:r w:rsidR="001430C7" w:rsidRPr="0051393A">
        <w:rPr>
          <w:sz w:val="22"/>
          <w:lang w:val="cs-CZ"/>
        </w:rPr>
        <w:t xml:space="preserve"> současné poznatky o </w:t>
      </w:r>
      <w:r w:rsidRPr="0051393A">
        <w:rPr>
          <w:sz w:val="22"/>
          <w:lang w:val="cs-CZ"/>
        </w:rPr>
        <w:t>oběhovém hospodářství</w:t>
      </w:r>
      <w:r w:rsidR="001430C7" w:rsidRPr="0051393A">
        <w:rPr>
          <w:sz w:val="22"/>
          <w:lang w:val="cs-CZ"/>
        </w:rPr>
        <w:t xml:space="preserve"> v dopravní infrastruktuře a navrh</w:t>
      </w:r>
      <w:r w:rsidRPr="0051393A">
        <w:rPr>
          <w:sz w:val="22"/>
          <w:lang w:val="cs-CZ"/>
        </w:rPr>
        <w:t xml:space="preserve">uje </w:t>
      </w:r>
      <w:r w:rsidR="001430C7" w:rsidRPr="0051393A">
        <w:rPr>
          <w:sz w:val="22"/>
          <w:lang w:val="cs-CZ"/>
        </w:rPr>
        <w:t>integrovaný rámec, který propojuje metodu BIM s predikcí demoličních toků a s vyhodnocením uhlíkové stopy/</w:t>
      </w:r>
      <w:proofErr w:type="spellStart"/>
      <w:r w:rsidR="001430C7" w:rsidRPr="0051393A">
        <w:rPr>
          <w:sz w:val="22"/>
          <w:lang w:val="cs-CZ"/>
        </w:rPr>
        <w:t>Whole</w:t>
      </w:r>
      <w:proofErr w:type="spellEnd"/>
      <w:r w:rsidR="001430C7" w:rsidRPr="0051393A">
        <w:rPr>
          <w:sz w:val="22"/>
          <w:lang w:val="cs-CZ"/>
        </w:rPr>
        <w:t xml:space="preserve"> </w:t>
      </w:r>
      <w:proofErr w:type="spellStart"/>
      <w:r w:rsidR="001430C7" w:rsidRPr="0051393A">
        <w:rPr>
          <w:sz w:val="22"/>
          <w:lang w:val="cs-CZ"/>
        </w:rPr>
        <w:t>Life</w:t>
      </w:r>
      <w:proofErr w:type="spellEnd"/>
      <w:r w:rsidR="001430C7" w:rsidRPr="0051393A">
        <w:rPr>
          <w:sz w:val="22"/>
          <w:lang w:val="cs-CZ"/>
        </w:rPr>
        <w:t xml:space="preserve"> </w:t>
      </w:r>
      <w:proofErr w:type="spellStart"/>
      <w:r w:rsidR="001430C7" w:rsidRPr="0051393A">
        <w:rPr>
          <w:sz w:val="22"/>
          <w:lang w:val="cs-CZ"/>
        </w:rPr>
        <w:t>Carbon</w:t>
      </w:r>
      <w:proofErr w:type="spellEnd"/>
      <w:r w:rsidR="00430B1C">
        <w:rPr>
          <w:sz w:val="22"/>
          <w:lang w:val="cs-CZ"/>
        </w:rPr>
        <w:t xml:space="preserve"> (WLC)</w:t>
      </w:r>
      <w:r w:rsidR="001430C7" w:rsidRPr="0051393A">
        <w:rPr>
          <w:sz w:val="22"/>
          <w:lang w:val="cs-CZ"/>
        </w:rPr>
        <w:t xml:space="preserve">. </w:t>
      </w:r>
      <w:r w:rsidR="00430B1C">
        <w:rPr>
          <w:sz w:val="22"/>
          <w:lang w:val="cs-CZ"/>
        </w:rPr>
        <w:t>Přiložená l</w:t>
      </w:r>
      <w:r w:rsidR="001430C7" w:rsidRPr="0051393A">
        <w:rPr>
          <w:sz w:val="22"/>
          <w:lang w:val="cs-CZ"/>
        </w:rPr>
        <w:t>iteratura ukazuje, že strategické plánování odpadového hospodářství vyžaduje informace o budoucí produkci odpadů a že selektivní demolice a řízení materiálových toků jsou klíčové pro zvýšení opětovného použití a recyklace. Současně se v Evropě rozvíjejí metodiky a nástroje pro LCA infrastruktury a rámce pro uhlíkový management v infrastrukturních projektech, zatímco výzkum BIM-LCA integrace zdůrazňuje význam datových struktur pro LCI a zpětné vazby v raných fázích návrhu.</w:t>
      </w:r>
    </w:p>
    <w:p w14:paraId="3341A20B" w14:textId="54F1FCC8" w:rsidR="008A49E4" w:rsidRPr="0051393A" w:rsidRDefault="001430C7" w:rsidP="0051393A">
      <w:pPr>
        <w:spacing w:after="120" w:line="288" w:lineRule="auto"/>
        <w:jc w:val="both"/>
        <w:rPr>
          <w:sz w:val="22"/>
          <w:lang w:val="cs-CZ"/>
        </w:rPr>
      </w:pPr>
      <w:r w:rsidRPr="0051393A">
        <w:rPr>
          <w:sz w:val="22"/>
          <w:lang w:val="cs-CZ"/>
        </w:rPr>
        <w:t>Hlavní závěr z kombinace těchto oblastí je následující: využitím metody BIM lze v dopravních stavbách dosáhnout úspor nejen uhlíkových, ale i finančních, pokud se BIM model používá jako dlouhodobý materiálový pas. Takový model umožní na konci životního cyklu získat inventarizovanou a klasifikovanou zásobu materiálů, která je připravena pro zhodnocení</w:t>
      </w:r>
      <w:r w:rsidR="00430B1C">
        <w:rPr>
          <w:sz w:val="22"/>
          <w:lang w:val="cs-CZ"/>
        </w:rPr>
        <w:t xml:space="preserve"> a</w:t>
      </w:r>
      <w:r w:rsidRPr="0051393A">
        <w:rPr>
          <w:sz w:val="22"/>
          <w:lang w:val="cs-CZ"/>
        </w:rPr>
        <w:t xml:space="preserve"> využ</w:t>
      </w:r>
      <w:r w:rsidR="00430B1C">
        <w:rPr>
          <w:sz w:val="22"/>
          <w:lang w:val="cs-CZ"/>
        </w:rPr>
        <w:t xml:space="preserve">ití </w:t>
      </w:r>
      <w:r w:rsidRPr="0051393A">
        <w:rPr>
          <w:sz w:val="22"/>
          <w:lang w:val="cs-CZ"/>
        </w:rPr>
        <w:t>jako druhotn</w:t>
      </w:r>
      <w:r w:rsidR="00430B1C">
        <w:rPr>
          <w:sz w:val="22"/>
          <w:lang w:val="cs-CZ"/>
        </w:rPr>
        <w:t>é</w:t>
      </w:r>
      <w:r w:rsidRPr="0051393A">
        <w:rPr>
          <w:sz w:val="22"/>
          <w:lang w:val="cs-CZ"/>
        </w:rPr>
        <w:t xml:space="preserve"> surovin</w:t>
      </w:r>
      <w:r w:rsidR="00430B1C">
        <w:rPr>
          <w:sz w:val="22"/>
          <w:lang w:val="cs-CZ"/>
        </w:rPr>
        <w:t>y</w:t>
      </w:r>
      <w:r w:rsidRPr="0051393A">
        <w:rPr>
          <w:sz w:val="22"/>
          <w:lang w:val="cs-CZ"/>
        </w:rPr>
        <w:t xml:space="preserve">. </w:t>
      </w:r>
      <w:r w:rsidR="00430B1C">
        <w:rPr>
          <w:sz w:val="22"/>
          <w:lang w:val="cs-CZ"/>
        </w:rPr>
        <w:t xml:space="preserve">Případové studie ukazují nárůst znovuvyužití </w:t>
      </w:r>
      <w:r w:rsidRPr="0051393A">
        <w:rPr>
          <w:sz w:val="22"/>
          <w:lang w:val="cs-CZ"/>
        </w:rPr>
        <w:t xml:space="preserve">recyklovaných a druhotných </w:t>
      </w:r>
      <w:r w:rsidR="00430B1C">
        <w:rPr>
          <w:sz w:val="22"/>
          <w:lang w:val="cs-CZ"/>
        </w:rPr>
        <w:t xml:space="preserve">materiálů a </w:t>
      </w:r>
      <w:r w:rsidRPr="0051393A">
        <w:rPr>
          <w:sz w:val="22"/>
          <w:lang w:val="cs-CZ"/>
        </w:rPr>
        <w:t>ukazují, že takové zhodnocení je realistické, pokud jsou zajištěny kvalita a transparentnost původu.</w:t>
      </w:r>
    </w:p>
    <w:p w14:paraId="77F26080" w14:textId="457FF534" w:rsidR="008A49E4" w:rsidRPr="0051393A" w:rsidRDefault="001430C7" w:rsidP="0051393A">
      <w:pPr>
        <w:spacing w:after="120" w:line="288" w:lineRule="auto"/>
        <w:jc w:val="both"/>
        <w:rPr>
          <w:sz w:val="22"/>
          <w:lang w:val="cs-CZ"/>
        </w:rPr>
      </w:pPr>
      <w:r w:rsidRPr="0051393A">
        <w:rPr>
          <w:sz w:val="22"/>
          <w:lang w:val="cs-CZ"/>
        </w:rPr>
        <w:t xml:space="preserve">Pro praxi českých dopravních staveb z toho plyne, že zavádění BIM ve veřejném sektoru </w:t>
      </w:r>
      <w:r w:rsidR="00430B1C">
        <w:rPr>
          <w:sz w:val="22"/>
          <w:lang w:val="cs-CZ"/>
        </w:rPr>
        <w:t xml:space="preserve">dle vládní koncepce </w:t>
      </w:r>
      <w:r w:rsidRPr="0051393A">
        <w:rPr>
          <w:sz w:val="22"/>
          <w:lang w:val="cs-CZ"/>
        </w:rPr>
        <w:t>by mělo být rozšířeno o explicitní informační požadavky na environmentální a cirkulární parametry (vazby na LCA data, odpadové klasifikace</w:t>
      </w:r>
      <w:r w:rsidR="00430B1C">
        <w:rPr>
          <w:sz w:val="22"/>
          <w:lang w:val="cs-CZ"/>
        </w:rPr>
        <w:t>, harmonizované datové standardy a nastavená sdílená datová prostředí CDE</w:t>
      </w:r>
      <w:r w:rsidRPr="0051393A">
        <w:rPr>
          <w:sz w:val="22"/>
          <w:lang w:val="cs-CZ"/>
        </w:rPr>
        <w:t>). Pouze tak bude možné plně využít potenciál BIM pro nízkouhlíkovou a cirkulární infrastrukturu a vytvořit datový základ pro rozhodování podle rámců uhlíkového managementu.</w:t>
      </w:r>
    </w:p>
    <w:p w14:paraId="286D0CE8" w14:textId="263C21C5" w:rsidR="00CE2BBE" w:rsidRDefault="001430C7" w:rsidP="0051393A">
      <w:pPr>
        <w:spacing w:after="0" w:line="288" w:lineRule="auto"/>
        <w:jc w:val="both"/>
        <w:rPr>
          <w:sz w:val="22"/>
          <w:lang w:val="cs-CZ"/>
        </w:rPr>
      </w:pPr>
      <w:r w:rsidRPr="0051393A">
        <w:rPr>
          <w:sz w:val="22"/>
          <w:lang w:val="cs-CZ"/>
        </w:rPr>
        <w:t xml:space="preserve">Navržený rámec představuje konceptuální základ pro další empirické ověření v rámci </w:t>
      </w:r>
      <w:r w:rsidR="00430B1C">
        <w:rPr>
          <w:sz w:val="22"/>
          <w:lang w:val="cs-CZ"/>
        </w:rPr>
        <w:t xml:space="preserve">jiné </w:t>
      </w:r>
      <w:r w:rsidRPr="0051393A">
        <w:rPr>
          <w:sz w:val="22"/>
          <w:lang w:val="cs-CZ"/>
        </w:rPr>
        <w:t>dizertační práce. Klíčovým dalším krokem je případová validace na typických objektech dopravní infrastruktury a kvantifikace rozdílů mezi scénáři S0-S2 jak v CO2e, tak v ekonomických ukazatelích</w:t>
      </w:r>
      <w:r w:rsidR="00430B1C">
        <w:rPr>
          <w:sz w:val="22"/>
          <w:lang w:val="cs-CZ"/>
        </w:rPr>
        <w:t xml:space="preserve"> na typových konstrukcích (např. katalog typických mostů ŘSD)</w:t>
      </w:r>
      <w:r w:rsidRPr="0051393A">
        <w:rPr>
          <w:sz w:val="22"/>
          <w:lang w:val="cs-CZ"/>
        </w:rPr>
        <w:t xml:space="preserve">. Taková validace může poskytnout přesvědčivý argument, že investice do dat </w:t>
      </w:r>
      <w:r w:rsidR="00430B1C">
        <w:rPr>
          <w:sz w:val="22"/>
          <w:lang w:val="cs-CZ"/>
        </w:rPr>
        <w:t xml:space="preserve">a </w:t>
      </w:r>
      <w:r w:rsidRPr="0051393A">
        <w:rPr>
          <w:sz w:val="22"/>
          <w:lang w:val="cs-CZ"/>
        </w:rPr>
        <w:t>BIM je investicí do budoucí hodnoty materiálů a do snížení uhlíkových dopadů.</w:t>
      </w:r>
    </w:p>
    <w:p w14:paraId="59923703" w14:textId="77777777" w:rsidR="0051393A" w:rsidRDefault="0051393A" w:rsidP="0051393A">
      <w:pPr>
        <w:spacing w:after="0" w:line="288" w:lineRule="auto"/>
        <w:jc w:val="both"/>
        <w:rPr>
          <w:sz w:val="22"/>
          <w:lang w:val="cs-CZ"/>
        </w:rPr>
      </w:pPr>
    </w:p>
    <w:p w14:paraId="73F05822" w14:textId="77777777" w:rsidR="0045085B" w:rsidRDefault="0045085B" w:rsidP="0051393A">
      <w:pPr>
        <w:spacing w:after="0" w:line="288" w:lineRule="auto"/>
        <w:jc w:val="both"/>
        <w:rPr>
          <w:sz w:val="22"/>
          <w:lang w:val="cs-CZ"/>
        </w:rPr>
      </w:pPr>
    </w:p>
    <w:p w14:paraId="42171C24" w14:textId="77777777" w:rsidR="0045085B" w:rsidRDefault="0045085B" w:rsidP="0051393A">
      <w:pPr>
        <w:spacing w:after="0" w:line="288" w:lineRule="auto"/>
        <w:jc w:val="both"/>
        <w:rPr>
          <w:sz w:val="22"/>
          <w:lang w:val="cs-CZ"/>
        </w:rPr>
      </w:pPr>
    </w:p>
    <w:p w14:paraId="7F0EDCF1" w14:textId="77777777" w:rsidR="0045085B" w:rsidRDefault="0045085B" w:rsidP="0051393A">
      <w:pPr>
        <w:spacing w:after="0" w:line="288" w:lineRule="auto"/>
        <w:jc w:val="both"/>
        <w:rPr>
          <w:sz w:val="22"/>
          <w:lang w:val="cs-CZ"/>
        </w:rPr>
      </w:pPr>
    </w:p>
    <w:p w14:paraId="27011071" w14:textId="77777777" w:rsidR="0045085B" w:rsidRDefault="0045085B" w:rsidP="0051393A">
      <w:pPr>
        <w:spacing w:after="0" w:line="288" w:lineRule="auto"/>
        <w:jc w:val="both"/>
        <w:rPr>
          <w:sz w:val="22"/>
          <w:lang w:val="cs-CZ"/>
        </w:rPr>
      </w:pPr>
    </w:p>
    <w:p w14:paraId="394AB505" w14:textId="77777777" w:rsidR="0045085B" w:rsidRDefault="0045085B" w:rsidP="0051393A">
      <w:pPr>
        <w:spacing w:after="0" w:line="288" w:lineRule="auto"/>
        <w:jc w:val="both"/>
        <w:rPr>
          <w:sz w:val="22"/>
          <w:lang w:val="cs-CZ"/>
        </w:rPr>
      </w:pPr>
    </w:p>
    <w:p w14:paraId="1EC2D6FC" w14:textId="77777777" w:rsidR="0045085B" w:rsidRDefault="0045085B" w:rsidP="0051393A">
      <w:pPr>
        <w:spacing w:after="0" w:line="288" w:lineRule="auto"/>
        <w:jc w:val="both"/>
        <w:rPr>
          <w:sz w:val="22"/>
          <w:lang w:val="cs-CZ"/>
        </w:rPr>
      </w:pPr>
    </w:p>
    <w:p w14:paraId="27889BDE" w14:textId="77777777" w:rsidR="0045085B" w:rsidRDefault="0045085B" w:rsidP="0051393A">
      <w:pPr>
        <w:spacing w:after="0" w:line="288" w:lineRule="auto"/>
        <w:jc w:val="both"/>
        <w:rPr>
          <w:sz w:val="22"/>
          <w:lang w:val="cs-CZ"/>
        </w:rPr>
      </w:pPr>
    </w:p>
    <w:p w14:paraId="5A89E2A9" w14:textId="77777777" w:rsidR="0045085B" w:rsidRDefault="0045085B" w:rsidP="0051393A">
      <w:pPr>
        <w:spacing w:after="0" w:line="288" w:lineRule="auto"/>
        <w:jc w:val="both"/>
        <w:rPr>
          <w:sz w:val="22"/>
          <w:lang w:val="cs-CZ"/>
        </w:rPr>
      </w:pPr>
    </w:p>
    <w:p w14:paraId="26EECA3B" w14:textId="77777777" w:rsidR="0045085B" w:rsidRDefault="0045085B" w:rsidP="0051393A">
      <w:pPr>
        <w:spacing w:after="0" w:line="288" w:lineRule="auto"/>
        <w:jc w:val="both"/>
        <w:rPr>
          <w:sz w:val="22"/>
          <w:lang w:val="cs-CZ"/>
        </w:rPr>
      </w:pPr>
    </w:p>
    <w:p w14:paraId="3C6A3B46" w14:textId="77777777" w:rsidR="0045085B" w:rsidRDefault="0045085B" w:rsidP="0051393A">
      <w:pPr>
        <w:spacing w:after="0" w:line="288" w:lineRule="auto"/>
        <w:jc w:val="both"/>
        <w:rPr>
          <w:sz w:val="22"/>
          <w:lang w:val="cs-CZ"/>
        </w:rPr>
      </w:pPr>
    </w:p>
    <w:p w14:paraId="4D16C3DB" w14:textId="77777777" w:rsidR="0045085B" w:rsidRDefault="0045085B" w:rsidP="0051393A">
      <w:pPr>
        <w:spacing w:after="0" w:line="288" w:lineRule="auto"/>
        <w:jc w:val="both"/>
        <w:rPr>
          <w:sz w:val="22"/>
          <w:lang w:val="cs-CZ"/>
        </w:rPr>
      </w:pPr>
    </w:p>
    <w:p w14:paraId="38E8D94C" w14:textId="77777777" w:rsidR="0051393A" w:rsidRPr="0051393A" w:rsidRDefault="0051393A" w:rsidP="0051393A">
      <w:pPr>
        <w:spacing w:after="0" w:line="288" w:lineRule="auto"/>
        <w:jc w:val="both"/>
        <w:rPr>
          <w:sz w:val="22"/>
          <w:lang w:val="cs-CZ"/>
        </w:rPr>
      </w:pPr>
    </w:p>
    <w:p w14:paraId="7A94E43D" w14:textId="6A211AA5" w:rsidR="008A49E4" w:rsidRPr="0051393A" w:rsidRDefault="0051393A" w:rsidP="0051393A">
      <w:pPr>
        <w:pStyle w:val="Heading1"/>
        <w:spacing w:before="0" w:after="120"/>
        <w:rPr>
          <w:color w:val="auto"/>
          <w:sz w:val="22"/>
          <w:szCs w:val="22"/>
          <w:lang w:val="cs-CZ"/>
        </w:rPr>
      </w:pPr>
      <w:r w:rsidRPr="0051393A">
        <w:rPr>
          <w:rFonts w:ascii="Arial" w:hAnsi="Arial"/>
          <w:color w:val="auto"/>
          <w:sz w:val="22"/>
          <w:szCs w:val="22"/>
          <w:lang w:val="cs-CZ"/>
        </w:rPr>
        <w:t>Použitá</w:t>
      </w:r>
      <w:r w:rsidR="001430C7" w:rsidRPr="0051393A">
        <w:rPr>
          <w:rFonts w:ascii="Arial" w:hAnsi="Arial"/>
          <w:color w:val="auto"/>
          <w:sz w:val="22"/>
          <w:szCs w:val="22"/>
          <w:lang w:val="cs-CZ"/>
        </w:rPr>
        <w:t xml:space="preserve"> literatur</w:t>
      </w:r>
      <w:r w:rsidRPr="0051393A">
        <w:rPr>
          <w:rFonts w:ascii="Arial" w:hAnsi="Arial"/>
          <w:color w:val="auto"/>
          <w:sz w:val="22"/>
          <w:szCs w:val="22"/>
          <w:lang w:val="cs-CZ"/>
        </w:rPr>
        <w:t>a:</w:t>
      </w:r>
    </w:p>
    <w:p w14:paraId="3D04EEB2" w14:textId="6E9CF25A" w:rsidR="008A49E4" w:rsidRPr="00CE2BBE" w:rsidRDefault="001430C7" w:rsidP="0051393A">
      <w:pPr>
        <w:spacing w:after="120" w:line="288" w:lineRule="auto"/>
        <w:ind w:left="426" w:hanging="426"/>
        <w:jc w:val="both"/>
        <w:rPr>
          <w:szCs w:val="20"/>
          <w:lang w:val="cs-CZ"/>
        </w:rPr>
      </w:pPr>
      <w:r w:rsidRPr="00CE2BBE">
        <w:rPr>
          <w:szCs w:val="20"/>
          <w:lang w:val="cs-CZ"/>
        </w:rPr>
        <w:t xml:space="preserve">[1] </w:t>
      </w:r>
      <w:r w:rsidR="0051393A">
        <w:rPr>
          <w:szCs w:val="20"/>
          <w:lang w:val="cs-CZ"/>
        </w:rPr>
        <w:tab/>
      </w:r>
      <w:r w:rsidRPr="00CE2BBE">
        <w:rPr>
          <w:szCs w:val="20"/>
          <w:lang w:val="cs-CZ"/>
        </w:rPr>
        <w:t>BRANDTNER, Michal. Non-</w:t>
      </w:r>
      <w:proofErr w:type="spellStart"/>
      <w:r w:rsidRPr="00CE2BBE">
        <w:rPr>
          <w:szCs w:val="20"/>
          <w:lang w:val="cs-CZ"/>
        </w:rPr>
        <w:t>graphical</w:t>
      </w:r>
      <w:proofErr w:type="spellEnd"/>
      <w:r w:rsidRPr="00CE2BBE">
        <w:rPr>
          <w:szCs w:val="20"/>
          <w:lang w:val="cs-CZ"/>
        </w:rPr>
        <w:t xml:space="preserve"> data </w:t>
      </w:r>
      <w:proofErr w:type="spellStart"/>
      <w:r w:rsidRPr="00CE2BBE">
        <w:rPr>
          <w:szCs w:val="20"/>
          <w:lang w:val="cs-CZ"/>
        </w:rPr>
        <w:t>structure</w:t>
      </w:r>
      <w:proofErr w:type="spellEnd"/>
      <w:r w:rsidRPr="00CE2BBE">
        <w:rPr>
          <w:szCs w:val="20"/>
          <w:lang w:val="cs-CZ"/>
        </w:rPr>
        <w:t xml:space="preserve"> </w:t>
      </w:r>
      <w:proofErr w:type="spellStart"/>
      <w:r w:rsidRPr="00CE2BBE">
        <w:rPr>
          <w:szCs w:val="20"/>
          <w:lang w:val="cs-CZ"/>
        </w:rPr>
        <w:t>for</w:t>
      </w:r>
      <w:proofErr w:type="spellEnd"/>
      <w:r w:rsidRPr="00CE2BBE">
        <w:rPr>
          <w:szCs w:val="20"/>
          <w:lang w:val="cs-CZ"/>
        </w:rPr>
        <w:t xml:space="preserve"> </w:t>
      </w:r>
      <w:proofErr w:type="spellStart"/>
      <w:r w:rsidRPr="00CE2BBE">
        <w:rPr>
          <w:szCs w:val="20"/>
          <w:lang w:val="cs-CZ"/>
        </w:rPr>
        <w:t>the</w:t>
      </w:r>
      <w:proofErr w:type="spellEnd"/>
      <w:r w:rsidRPr="00CE2BBE">
        <w:rPr>
          <w:szCs w:val="20"/>
          <w:lang w:val="cs-CZ"/>
        </w:rPr>
        <w:t xml:space="preserve"> use </w:t>
      </w:r>
      <w:proofErr w:type="spellStart"/>
      <w:r w:rsidRPr="00CE2BBE">
        <w:rPr>
          <w:szCs w:val="20"/>
          <w:lang w:val="cs-CZ"/>
        </w:rPr>
        <w:t>of</w:t>
      </w:r>
      <w:proofErr w:type="spellEnd"/>
      <w:r w:rsidRPr="00CE2BBE">
        <w:rPr>
          <w:szCs w:val="20"/>
          <w:lang w:val="cs-CZ"/>
        </w:rPr>
        <w:t xml:space="preserve"> LCA in BIM. Czech </w:t>
      </w:r>
      <w:proofErr w:type="spellStart"/>
      <w:r w:rsidRPr="00CE2BBE">
        <w:rPr>
          <w:szCs w:val="20"/>
          <w:lang w:val="cs-CZ"/>
        </w:rPr>
        <w:t>Journal</w:t>
      </w:r>
      <w:proofErr w:type="spellEnd"/>
      <w:r w:rsidRPr="00CE2BBE">
        <w:rPr>
          <w:szCs w:val="20"/>
          <w:lang w:val="cs-CZ"/>
        </w:rPr>
        <w:t xml:space="preserve"> of Civil </w:t>
      </w:r>
      <w:proofErr w:type="spellStart"/>
      <w:r w:rsidRPr="00CE2BBE">
        <w:rPr>
          <w:szCs w:val="20"/>
          <w:lang w:val="cs-CZ"/>
        </w:rPr>
        <w:t>Engineering</w:t>
      </w:r>
      <w:proofErr w:type="spellEnd"/>
      <w:r w:rsidRPr="00CE2BBE">
        <w:rPr>
          <w:szCs w:val="20"/>
          <w:lang w:val="cs-CZ"/>
        </w:rPr>
        <w:t>. 2021, 7(1), 16-26. Dostupné z: http://doi.org/10.51704/cjce.2021.vol7.iss01.pp16-26 (PDF: https://cjce.cz/journal/article/download/93/76/278)</w:t>
      </w:r>
    </w:p>
    <w:p w14:paraId="01460A4B" w14:textId="160A501F" w:rsidR="008A49E4" w:rsidRPr="00CE2BBE" w:rsidRDefault="001430C7" w:rsidP="0051393A">
      <w:pPr>
        <w:spacing w:after="120" w:line="288" w:lineRule="auto"/>
        <w:ind w:left="426" w:hanging="426"/>
        <w:jc w:val="both"/>
        <w:rPr>
          <w:szCs w:val="20"/>
          <w:lang w:val="cs-CZ"/>
        </w:rPr>
      </w:pPr>
      <w:r w:rsidRPr="00CE2BBE">
        <w:rPr>
          <w:szCs w:val="20"/>
          <w:lang w:val="cs-CZ"/>
        </w:rPr>
        <w:t xml:space="preserve">[2] </w:t>
      </w:r>
      <w:r w:rsidR="0051393A">
        <w:rPr>
          <w:szCs w:val="20"/>
          <w:lang w:val="cs-CZ"/>
        </w:rPr>
        <w:tab/>
      </w:r>
      <w:r w:rsidRPr="00CE2BBE">
        <w:rPr>
          <w:szCs w:val="20"/>
          <w:lang w:val="cs-CZ"/>
        </w:rPr>
        <w:t xml:space="preserve">VENKRBEC, Václav; BRANDTNER, Michal. BIM </w:t>
      </w:r>
      <w:proofErr w:type="spellStart"/>
      <w:r w:rsidRPr="00CE2BBE">
        <w:rPr>
          <w:szCs w:val="20"/>
          <w:lang w:val="cs-CZ"/>
        </w:rPr>
        <w:t>implementation</w:t>
      </w:r>
      <w:proofErr w:type="spellEnd"/>
      <w:r w:rsidRPr="00CE2BBE">
        <w:rPr>
          <w:szCs w:val="20"/>
          <w:lang w:val="cs-CZ"/>
        </w:rPr>
        <w:t xml:space="preserve"> </w:t>
      </w:r>
      <w:proofErr w:type="spellStart"/>
      <w:r w:rsidRPr="00CE2BBE">
        <w:rPr>
          <w:szCs w:val="20"/>
          <w:lang w:val="cs-CZ"/>
        </w:rPr>
        <w:t>into</w:t>
      </w:r>
      <w:proofErr w:type="spellEnd"/>
      <w:r w:rsidRPr="00CE2BBE">
        <w:rPr>
          <w:szCs w:val="20"/>
          <w:lang w:val="cs-CZ"/>
        </w:rPr>
        <w:t xml:space="preserve"> Facility Management - case study </w:t>
      </w:r>
      <w:proofErr w:type="spellStart"/>
      <w:r w:rsidRPr="00CE2BBE">
        <w:rPr>
          <w:szCs w:val="20"/>
          <w:lang w:val="cs-CZ"/>
        </w:rPr>
        <w:t>for</w:t>
      </w:r>
      <w:proofErr w:type="spellEnd"/>
      <w:r w:rsidRPr="00CE2BBE">
        <w:rPr>
          <w:szCs w:val="20"/>
          <w:lang w:val="cs-CZ"/>
        </w:rPr>
        <w:t xml:space="preserve"> </w:t>
      </w:r>
      <w:proofErr w:type="spellStart"/>
      <w:r w:rsidRPr="00CE2BBE">
        <w:rPr>
          <w:szCs w:val="20"/>
          <w:lang w:val="cs-CZ"/>
        </w:rPr>
        <w:t>large</w:t>
      </w:r>
      <w:proofErr w:type="spellEnd"/>
      <w:r w:rsidRPr="00CE2BBE">
        <w:rPr>
          <w:szCs w:val="20"/>
          <w:lang w:val="cs-CZ"/>
        </w:rPr>
        <w:t xml:space="preserve"> </w:t>
      </w:r>
      <w:proofErr w:type="spellStart"/>
      <w:r w:rsidRPr="00CE2BBE">
        <w:rPr>
          <w:szCs w:val="20"/>
          <w:lang w:val="cs-CZ"/>
        </w:rPr>
        <w:t>company</w:t>
      </w:r>
      <w:proofErr w:type="spellEnd"/>
      <w:r w:rsidRPr="00CE2BBE">
        <w:rPr>
          <w:szCs w:val="20"/>
          <w:lang w:val="cs-CZ"/>
        </w:rPr>
        <w:t xml:space="preserve"> in </w:t>
      </w:r>
      <w:proofErr w:type="spellStart"/>
      <w:r w:rsidRPr="00CE2BBE">
        <w:rPr>
          <w:szCs w:val="20"/>
          <w:lang w:val="cs-CZ"/>
        </w:rPr>
        <w:t>the</w:t>
      </w:r>
      <w:proofErr w:type="spellEnd"/>
      <w:r w:rsidRPr="00CE2BBE">
        <w:rPr>
          <w:szCs w:val="20"/>
          <w:lang w:val="cs-CZ"/>
        </w:rPr>
        <w:t xml:space="preserve"> Czech Republic. Czech </w:t>
      </w:r>
      <w:proofErr w:type="spellStart"/>
      <w:r w:rsidRPr="00CE2BBE">
        <w:rPr>
          <w:szCs w:val="20"/>
          <w:lang w:val="cs-CZ"/>
        </w:rPr>
        <w:t>Journal</w:t>
      </w:r>
      <w:proofErr w:type="spellEnd"/>
      <w:r w:rsidRPr="00CE2BBE">
        <w:rPr>
          <w:szCs w:val="20"/>
          <w:lang w:val="cs-CZ"/>
        </w:rPr>
        <w:t xml:space="preserve"> of Civil </w:t>
      </w:r>
      <w:proofErr w:type="spellStart"/>
      <w:r w:rsidRPr="00CE2BBE">
        <w:rPr>
          <w:szCs w:val="20"/>
          <w:lang w:val="cs-CZ"/>
        </w:rPr>
        <w:t>Engineering</w:t>
      </w:r>
      <w:proofErr w:type="spellEnd"/>
      <w:r w:rsidRPr="00CE2BBE">
        <w:rPr>
          <w:szCs w:val="20"/>
          <w:lang w:val="cs-CZ"/>
        </w:rPr>
        <w:t>. 2021, 7(1), 44-62. Dostupné z: http://doi.org/10.51704/cjce.2021.vol7.iss01.pp44-62 (PDF: https://cjce.cz/journal/article/download/99/84/305)</w:t>
      </w:r>
    </w:p>
    <w:p w14:paraId="0107B2DE" w14:textId="5E2525C1" w:rsidR="008A49E4" w:rsidRPr="00CE2BBE" w:rsidRDefault="003D72E3" w:rsidP="0051393A">
      <w:pPr>
        <w:spacing w:after="120" w:line="288" w:lineRule="auto"/>
        <w:ind w:left="426" w:hanging="426"/>
        <w:jc w:val="both"/>
        <w:rPr>
          <w:szCs w:val="20"/>
          <w:lang w:val="cs-CZ"/>
        </w:rPr>
      </w:pPr>
      <w:r w:rsidRPr="00CE2BBE">
        <w:rPr>
          <w:szCs w:val="20"/>
          <w:lang w:val="cs-CZ"/>
        </w:rPr>
        <w:t xml:space="preserve"> </w:t>
      </w:r>
      <w:r w:rsidR="0000710E">
        <w:rPr>
          <w:szCs w:val="20"/>
          <w:lang w:val="cs-CZ"/>
        </w:rPr>
        <w:t>[3]</w:t>
      </w:r>
      <w:r w:rsidRPr="00CE2BBE">
        <w:rPr>
          <w:szCs w:val="20"/>
          <w:lang w:val="cs-CZ"/>
        </w:rPr>
        <w:t xml:space="preserve"> </w:t>
      </w:r>
      <w:r w:rsidR="0051393A">
        <w:rPr>
          <w:szCs w:val="20"/>
          <w:lang w:val="cs-CZ"/>
        </w:rPr>
        <w:tab/>
      </w:r>
      <w:r w:rsidRPr="00CE2BBE">
        <w:rPr>
          <w:szCs w:val="20"/>
          <w:lang w:val="cs-CZ"/>
        </w:rPr>
        <w:t>Ministerstvo průmyslu a obchodu ČR. Informace o plnění Koncepce zavádění metody BIM v ČR (stav k 30. 6. 2020). Praha: MPO, 2021. Dostupné z: https://mpo.gov.cz/assets/cz/stavebnictvi-a-suroviny/bim/2021/1/Informace-o-plneni-Koncepce-zavadeni-metody-BIM-v-CR.pdf</w:t>
      </w:r>
    </w:p>
    <w:p w14:paraId="1F65A845" w14:textId="7D6897DD" w:rsidR="008A49E4" w:rsidRPr="00CE2BBE" w:rsidRDefault="00826B14" w:rsidP="0051393A">
      <w:pPr>
        <w:spacing w:after="120" w:line="288" w:lineRule="auto"/>
        <w:ind w:left="426" w:hanging="426"/>
        <w:jc w:val="both"/>
        <w:rPr>
          <w:szCs w:val="20"/>
          <w:lang w:val="cs-CZ"/>
        </w:rPr>
      </w:pPr>
      <w:r>
        <w:rPr>
          <w:szCs w:val="20"/>
          <w:lang w:val="cs-CZ"/>
        </w:rPr>
        <w:t>[4]</w:t>
      </w:r>
      <w:r w:rsidR="001430C7" w:rsidRPr="00CE2BBE">
        <w:rPr>
          <w:szCs w:val="20"/>
          <w:lang w:val="cs-CZ"/>
        </w:rPr>
        <w:t xml:space="preserve"> </w:t>
      </w:r>
      <w:r w:rsidR="0051393A">
        <w:rPr>
          <w:szCs w:val="20"/>
          <w:lang w:val="cs-CZ"/>
        </w:rPr>
        <w:tab/>
      </w:r>
      <w:r w:rsidR="001430C7" w:rsidRPr="00CE2BBE">
        <w:rPr>
          <w:szCs w:val="20"/>
          <w:lang w:val="cs-CZ"/>
        </w:rPr>
        <w:t>Ministerstvo průmyslu a obchodu ČR. Aktualizace harmonogramu Koncepce zavádění metody BIM v ČR. Praha: MPO, 2021. Dostupné z: https://mpo.gov.cz/assets/cz/stavebnictvi-a-suroviny/bim/2021/1/Aktualizace-harmonogramu-Koncepce-zavadeni-metody-BIM-v-CR-.pdf</w:t>
      </w:r>
    </w:p>
    <w:p w14:paraId="19F52CB2" w14:textId="62F7D4FB" w:rsidR="008A49E4" w:rsidRPr="00CE2BBE" w:rsidRDefault="00826B14" w:rsidP="0051393A">
      <w:pPr>
        <w:spacing w:after="120" w:line="288" w:lineRule="auto"/>
        <w:ind w:left="426" w:hanging="426"/>
        <w:jc w:val="both"/>
        <w:rPr>
          <w:szCs w:val="20"/>
          <w:lang w:val="cs-CZ"/>
        </w:rPr>
      </w:pPr>
      <w:r>
        <w:rPr>
          <w:szCs w:val="20"/>
          <w:lang w:val="cs-CZ"/>
        </w:rPr>
        <w:t>[5]</w:t>
      </w:r>
      <w:r w:rsidR="001430C7" w:rsidRPr="00CE2BBE">
        <w:rPr>
          <w:szCs w:val="20"/>
          <w:lang w:val="cs-CZ"/>
        </w:rPr>
        <w:t xml:space="preserve"> </w:t>
      </w:r>
      <w:r w:rsidR="0051393A">
        <w:rPr>
          <w:szCs w:val="20"/>
          <w:lang w:val="cs-CZ"/>
        </w:rPr>
        <w:tab/>
      </w:r>
      <w:r w:rsidR="001430C7" w:rsidRPr="00CE2BBE">
        <w:rPr>
          <w:szCs w:val="20"/>
          <w:lang w:val="cs-CZ"/>
        </w:rPr>
        <w:t>Ministerstvo životního prostředí ČR. Stavební a demoliční odpady (informační stránka agendy). 2020+ (web). Dostupné z: https://mzp.gov.cz/cz/agenda/odpadove-hospodarstvi-a-cirkularni-ekonomika/odpady/stavebni-a-demolicni-odpady</w:t>
      </w:r>
    </w:p>
    <w:p w14:paraId="6DC06E88" w14:textId="2A9DF561" w:rsidR="008A49E4" w:rsidRPr="00CE2BBE" w:rsidRDefault="00826B14" w:rsidP="0051393A">
      <w:pPr>
        <w:spacing w:after="120" w:line="288" w:lineRule="auto"/>
        <w:ind w:left="426" w:hanging="426"/>
        <w:jc w:val="both"/>
        <w:rPr>
          <w:szCs w:val="20"/>
          <w:lang w:val="cs-CZ"/>
        </w:rPr>
      </w:pPr>
      <w:r>
        <w:rPr>
          <w:szCs w:val="20"/>
          <w:lang w:val="cs-CZ"/>
        </w:rPr>
        <w:t>[6]</w:t>
      </w:r>
      <w:r w:rsidR="001430C7" w:rsidRPr="00CE2BBE">
        <w:rPr>
          <w:szCs w:val="20"/>
          <w:lang w:val="cs-CZ"/>
        </w:rPr>
        <w:t xml:space="preserve"> </w:t>
      </w:r>
      <w:r w:rsidR="0051393A">
        <w:rPr>
          <w:szCs w:val="20"/>
          <w:lang w:val="cs-CZ"/>
        </w:rPr>
        <w:tab/>
      </w:r>
      <w:r w:rsidR="001430C7" w:rsidRPr="00CE2BBE">
        <w:rPr>
          <w:szCs w:val="20"/>
          <w:lang w:val="cs-CZ"/>
        </w:rPr>
        <w:t>Ministerstvo životního prostředí ČR. Metodický návod pro řízení vzniku stavebních a demoličních odpadů a pro nakládání s nimi. Praha: MŽP, srpen 2018 (užito jako základní, často citovaný metodický dokument). Dostupné z: https://mzp.gov.cz/system/files/2025-03/OODP-metodicky_navod_SDO-20180904.pdf</w:t>
      </w:r>
    </w:p>
    <w:p w14:paraId="0A5D5301" w14:textId="5FBB718E" w:rsidR="008A49E4" w:rsidRPr="00CE2BBE" w:rsidRDefault="00826B14" w:rsidP="0051393A">
      <w:pPr>
        <w:spacing w:after="120" w:line="288" w:lineRule="auto"/>
        <w:ind w:left="426" w:hanging="426"/>
        <w:jc w:val="both"/>
        <w:rPr>
          <w:szCs w:val="20"/>
          <w:lang w:val="cs-CZ"/>
        </w:rPr>
      </w:pPr>
      <w:r>
        <w:rPr>
          <w:szCs w:val="20"/>
          <w:lang w:val="cs-CZ"/>
        </w:rPr>
        <w:t>[7]</w:t>
      </w:r>
      <w:r w:rsidR="001430C7" w:rsidRPr="00CE2BBE">
        <w:rPr>
          <w:szCs w:val="20"/>
          <w:lang w:val="cs-CZ"/>
        </w:rPr>
        <w:t xml:space="preserve"> </w:t>
      </w:r>
      <w:r w:rsidR="0051393A">
        <w:rPr>
          <w:szCs w:val="20"/>
          <w:lang w:val="cs-CZ"/>
        </w:rPr>
        <w:tab/>
      </w:r>
      <w:proofErr w:type="spellStart"/>
      <w:r w:rsidR="001430C7" w:rsidRPr="00CE2BBE">
        <w:rPr>
          <w:szCs w:val="20"/>
          <w:lang w:val="cs-CZ"/>
        </w:rPr>
        <w:t>Ministerstwo</w:t>
      </w:r>
      <w:proofErr w:type="spellEnd"/>
      <w:r w:rsidR="001430C7" w:rsidRPr="00CE2BBE">
        <w:rPr>
          <w:szCs w:val="20"/>
          <w:lang w:val="cs-CZ"/>
        </w:rPr>
        <w:t xml:space="preserve"> </w:t>
      </w:r>
      <w:proofErr w:type="spellStart"/>
      <w:r w:rsidR="001430C7" w:rsidRPr="00CE2BBE">
        <w:rPr>
          <w:szCs w:val="20"/>
          <w:lang w:val="cs-CZ"/>
        </w:rPr>
        <w:t>Rozwoju</w:t>
      </w:r>
      <w:proofErr w:type="spellEnd"/>
      <w:r w:rsidR="001430C7" w:rsidRPr="00CE2BBE">
        <w:rPr>
          <w:szCs w:val="20"/>
          <w:lang w:val="cs-CZ"/>
        </w:rPr>
        <w:t xml:space="preserve"> i Technologii (PL). Mapa </w:t>
      </w:r>
      <w:proofErr w:type="spellStart"/>
      <w:r w:rsidR="001430C7" w:rsidRPr="00CE2BBE">
        <w:rPr>
          <w:szCs w:val="20"/>
          <w:lang w:val="cs-CZ"/>
        </w:rPr>
        <w:t>drogowa</w:t>
      </w:r>
      <w:proofErr w:type="spellEnd"/>
      <w:r w:rsidR="001430C7" w:rsidRPr="00CE2BBE">
        <w:rPr>
          <w:szCs w:val="20"/>
          <w:lang w:val="cs-CZ"/>
        </w:rPr>
        <w:t xml:space="preserve"> </w:t>
      </w:r>
      <w:proofErr w:type="spellStart"/>
      <w:r w:rsidR="001430C7" w:rsidRPr="00CE2BBE">
        <w:rPr>
          <w:szCs w:val="20"/>
          <w:lang w:val="cs-CZ"/>
        </w:rPr>
        <w:t>dla</w:t>
      </w:r>
      <w:proofErr w:type="spellEnd"/>
      <w:r w:rsidR="001430C7" w:rsidRPr="00CE2BBE">
        <w:rPr>
          <w:szCs w:val="20"/>
          <w:lang w:val="cs-CZ"/>
        </w:rPr>
        <w:t xml:space="preserve"> </w:t>
      </w:r>
      <w:proofErr w:type="spellStart"/>
      <w:r w:rsidR="001430C7" w:rsidRPr="00CE2BBE">
        <w:rPr>
          <w:szCs w:val="20"/>
          <w:lang w:val="cs-CZ"/>
        </w:rPr>
        <w:t>wdrożenia</w:t>
      </w:r>
      <w:proofErr w:type="spellEnd"/>
      <w:r w:rsidR="001430C7" w:rsidRPr="00CE2BBE">
        <w:rPr>
          <w:szCs w:val="20"/>
          <w:lang w:val="cs-CZ"/>
        </w:rPr>
        <w:t xml:space="preserve"> </w:t>
      </w:r>
      <w:proofErr w:type="spellStart"/>
      <w:r w:rsidR="001430C7" w:rsidRPr="00CE2BBE">
        <w:rPr>
          <w:szCs w:val="20"/>
          <w:lang w:val="cs-CZ"/>
        </w:rPr>
        <w:t>metodyki</w:t>
      </w:r>
      <w:proofErr w:type="spellEnd"/>
      <w:r w:rsidR="001430C7" w:rsidRPr="00CE2BBE">
        <w:rPr>
          <w:szCs w:val="20"/>
          <w:lang w:val="cs-CZ"/>
        </w:rPr>
        <w:t xml:space="preserve"> BIM w </w:t>
      </w:r>
      <w:proofErr w:type="spellStart"/>
      <w:r w:rsidR="001430C7" w:rsidRPr="00CE2BBE">
        <w:rPr>
          <w:szCs w:val="20"/>
          <w:lang w:val="cs-CZ"/>
        </w:rPr>
        <w:t>zamówieniach</w:t>
      </w:r>
      <w:proofErr w:type="spellEnd"/>
      <w:r w:rsidR="001430C7" w:rsidRPr="00CE2BBE">
        <w:rPr>
          <w:szCs w:val="20"/>
          <w:lang w:val="cs-CZ"/>
        </w:rPr>
        <w:t xml:space="preserve"> </w:t>
      </w:r>
      <w:proofErr w:type="spellStart"/>
      <w:r w:rsidR="001430C7" w:rsidRPr="00CE2BBE">
        <w:rPr>
          <w:szCs w:val="20"/>
          <w:lang w:val="cs-CZ"/>
        </w:rPr>
        <w:t>publicznych</w:t>
      </w:r>
      <w:proofErr w:type="spellEnd"/>
      <w:r w:rsidR="001430C7" w:rsidRPr="00CE2BBE">
        <w:rPr>
          <w:szCs w:val="20"/>
          <w:lang w:val="cs-CZ"/>
        </w:rPr>
        <w:t>. 25.09.2020. Dostupné z: https://www.gov.pl/web/rozwoj/mapa-drogowa-dla-wdrozenia-metodyki-bim-w-zamowieniach-publicznych</w:t>
      </w:r>
    </w:p>
    <w:p w14:paraId="39460556" w14:textId="6349BA09" w:rsidR="008A49E4" w:rsidRPr="00CE2BBE" w:rsidRDefault="00826B14" w:rsidP="0051393A">
      <w:pPr>
        <w:spacing w:after="120" w:line="288" w:lineRule="auto"/>
        <w:ind w:left="426" w:hanging="426"/>
        <w:jc w:val="both"/>
        <w:rPr>
          <w:szCs w:val="20"/>
          <w:lang w:val="cs-CZ"/>
        </w:rPr>
      </w:pPr>
      <w:r>
        <w:rPr>
          <w:szCs w:val="20"/>
          <w:lang w:val="cs-CZ"/>
        </w:rPr>
        <w:t>[8]</w:t>
      </w:r>
      <w:r w:rsidR="001430C7" w:rsidRPr="00CE2BBE">
        <w:rPr>
          <w:szCs w:val="20"/>
          <w:lang w:val="cs-CZ"/>
        </w:rPr>
        <w:t xml:space="preserve"> </w:t>
      </w:r>
      <w:r w:rsidR="0051393A">
        <w:rPr>
          <w:szCs w:val="20"/>
          <w:lang w:val="cs-CZ"/>
        </w:rPr>
        <w:tab/>
      </w:r>
      <w:proofErr w:type="spellStart"/>
      <w:r w:rsidR="001430C7" w:rsidRPr="00CE2BBE">
        <w:rPr>
          <w:szCs w:val="20"/>
          <w:lang w:val="cs-CZ"/>
        </w:rPr>
        <w:t>Ministerstwo</w:t>
      </w:r>
      <w:proofErr w:type="spellEnd"/>
      <w:r w:rsidR="001430C7" w:rsidRPr="00CE2BBE">
        <w:rPr>
          <w:szCs w:val="20"/>
          <w:lang w:val="cs-CZ"/>
        </w:rPr>
        <w:t xml:space="preserve"> </w:t>
      </w:r>
      <w:proofErr w:type="spellStart"/>
      <w:r w:rsidR="001430C7" w:rsidRPr="00CE2BBE">
        <w:rPr>
          <w:szCs w:val="20"/>
          <w:lang w:val="cs-CZ"/>
        </w:rPr>
        <w:t>Rozwoju</w:t>
      </w:r>
      <w:proofErr w:type="spellEnd"/>
      <w:r w:rsidR="001430C7" w:rsidRPr="00CE2BBE">
        <w:rPr>
          <w:szCs w:val="20"/>
          <w:lang w:val="cs-CZ"/>
        </w:rPr>
        <w:t xml:space="preserve"> i Technologii (PL). </w:t>
      </w:r>
      <w:proofErr w:type="spellStart"/>
      <w:r w:rsidR="001430C7" w:rsidRPr="00CE2BBE">
        <w:rPr>
          <w:szCs w:val="20"/>
          <w:lang w:val="cs-CZ"/>
        </w:rPr>
        <w:t>Cyfryzacja</w:t>
      </w:r>
      <w:proofErr w:type="spellEnd"/>
      <w:r w:rsidR="001430C7" w:rsidRPr="00CE2BBE">
        <w:rPr>
          <w:szCs w:val="20"/>
          <w:lang w:val="cs-CZ"/>
        </w:rPr>
        <w:t xml:space="preserve"> </w:t>
      </w:r>
      <w:proofErr w:type="spellStart"/>
      <w:r w:rsidR="001430C7" w:rsidRPr="00CE2BBE">
        <w:rPr>
          <w:szCs w:val="20"/>
          <w:lang w:val="cs-CZ"/>
        </w:rPr>
        <w:t>projektowania</w:t>
      </w:r>
      <w:proofErr w:type="spellEnd"/>
      <w:r w:rsidR="001430C7" w:rsidRPr="00CE2BBE">
        <w:rPr>
          <w:szCs w:val="20"/>
          <w:lang w:val="cs-CZ"/>
        </w:rPr>
        <w:t xml:space="preserve"> w </w:t>
      </w:r>
      <w:proofErr w:type="spellStart"/>
      <w:r w:rsidR="001430C7" w:rsidRPr="00CE2BBE">
        <w:rPr>
          <w:szCs w:val="20"/>
          <w:lang w:val="cs-CZ"/>
        </w:rPr>
        <w:t>sektorze</w:t>
      </w:r>
      <w:proofErr w:type="spellEnd"/>
      <w:r w:rsidR="001430C7" w:rsidRPr="00CE2BBE">
        <w:rPr>
          <w:szCs w:val="20"/>
          <w:lang w:val="cs-CZ"/>
        </w:rPr>
        <w:t xml:space="preserve"> </w:t>
      </w:r>
      <w:proofErr w:type="spellStart"/>
      <w:r w:rsidR="001430C7" w:rsidRPr="00CE2BBE">
        <w:rPr>
          <w:szCs w:val="20"/>
          <w:lang w:val="cs-CZ"/>
        </w:rPr>
        <w:t>budowlanym</w:t>
      </w:r>
      <w:proofErr w:type="spellEnd"/>
      <w:r w:rsidR="001430C7" w:rsidRPr="00CE2BBE">
        <w:rPr>
          <w:szCs w:val="20"/>
          <w:lang w:val="cs-CZ"/>
        </w:rPr>
        <w:t xml:space="preserve"> w </w:t>
      </w:r>
      <w:proofErr w:type="spellStart"/>
      <w:r w:rsidR="001430C7" w:rsidRPr="00CE2BBE">
        <w:rPr>
          <w:szCs w:val="20"/>
          <w:lang w:val="cs-CZ"/>
        </w:rPr>
        <w:t>Polsce</w:t>
      </w:r>
      <w:proofErr w:type="spellEnd"/>
      <w:r w:rsidR="001430C7" w:rsidRPr="00CE2BBE">
        <w:rPr>
          <w:szCs w:val="20"/>
          <w:lang w:val="cs-CZ"/>
        </w:rPr>
        <w:t xml:space="preserve"> (materiál k implementaci BIM; příloha). 2020. Dostupné z: https://www.gov.pl/attachment/6cab0694-2c13-4ade-bb88-8fea655e84d2</w:t>
      </w:r>
    </w:p>
    <w:p w14:paraId="2853C220" w14:textId="5DB18493" w:rsidR="008A49E4" w:rsidRPr="00CE2BBE" w:rsidRDefault="00826B14" w:rsidP="0051393A">
      <w:pPr>
        <w:spacing w:after="120" w:line="288" w:lineRule="auto"/>
        <w:ind w:left="426" w:hanging="426"/>
        <w:jc w:val="both"/>
        <w:rPr>
          <w:szCs w:val="20"/>
          <w:lang w:val="cs-CZ"/>
        </w:rPr>
      </w:pPr>
      <w:r>
        <w:rPr>
          <w:szCs w:val="20"/>
          <w:lang w:val="cs-CZ"/>
        </w:rPr>
        <w:t>[9]</w:t>
      </w:r>
      <w:r w:rsidR="001430C7" w:rsidRPr="00CE2BBE">
        <w:rPr>
          <w:szCs w:val="20"/>
          <w:lang w:val="cs-CZ"/>
        </w:rPr>
        <w:t xml:space="preserve"> </w:t>
      </w:r>
      <w:r w:rsidR="0051393A">
        <w:rPr>
          <w:szCs w:val="20"/>
          <w:lang w:val="cs-CZ"/>
        </w:rPr>
        <w:tab/>
      </w:r>
      <w:r w:rsidR="001430C7" w:rsidRPr="00CE2BBE">
        <w:rPr>
          <w:szCs w:val="20"/>
          <w:lang w:val="cs-CZ"/>
        </w:rPr>
        <w:t xml:space="preserve">Vyhláška Ministerstva životného </w:t>
      </w:r>
      <w:proofErr w:type="spellStart"/>
      <w:r w:rsidR="001430C7" w:rsidRPr="00CE2BBE">
        <w:rPr>
          <w:szCs w:val="20"/>
          <w:lang w:val="cs-CZ"/>
        </w:rPr>
        <w:t>prostredia</w:t>
      </w:r>
      <w:proofErr w:type="spellEnd"/>
      <w:r w:rsidR="001430C7" w:rsidRPr="00CE2BBE">
        <w:rPr>
          <w:szCs w:val="20"/>
          <w:lang w:val="cs-CZ"/>
        </w:rPr>
        <w:t xml:space="preserve"> </w:t>
      </w:r>
      <w:proofErr w:type="spellStart"/>
      <w:r w:rsidR="001430C7" w:rsidRPr="00CE2BBE">
        <w:rPr>
          <w:szCs w:val="20"/>
          <w:lang w:val="cs-CZ"/>
        </w:rPr>
        <w:t>Slovenskej</w:t>
      </w:r>
      <w:proofErr w:type="spellEnd"/>
      <w:r w:rsidR="001430C7" w:rsidRPr="00CE2BBE">
        <w:rPr>
          <w:szCs w:val="20"/>
          <w:lang w:val="cs-CZ"/>
        </w:rPr>
        <w:t xml:space="preserve"> republiky č. 344/2022 </w:t>
      </w:r>
      <w:proofErr w:type="spellStart"/>
      <w:r w:rsidR="001430C7" w:rsidRPr="00CE2BBE">
        <w:rPr>
          <w:szCs w:val="20"/>
          <w:lang w:val="cs-CZ"/>
        </w:rPr>
        <w:t>Z.z</w:t>
      </w:r>
      <w:proofErr w:type="spellEnd"/>
      <w:r w:rsidR="001430C7" w:rsidRPr="00CE2BBE">
        <w:rPr>
          <w:szCs w:val="20"/>
          <w:lang w:val="cs-CZ"/>
        </w:rPr>
        <w:t xml:space="preserve">. o stavebných </w:t>
      </w:r>
      <w:proofErr w:type="spellStart"/>
      <w:r w:rsidR="001430C7" w:rsidRPr="00CE2BBE">
        <w:rPr>
          <w:szCs w:val="20"/>
          <w:lang w:val="cs-CZ"/>
        </w:rPr>
        <w:t>odpadoch</w:t>
      </w:r>
      <w:proofErr w:type="spellEnd"/>
      <w:r w:rsidR="001430C7" w:rsidRPr="00CE2BBE">
        <w:rPr>
          <w:szCs w:val="20"/>
          <w:lang w:val="cs-CZ"/>
        </w:rPr>
        <w:t xml:space="preserve"> a </w:t>
      </w:r>
      <w:proofErr w:type="spellStart"/>
      <w:r w:rsidR="001430C7" w:rsidRPr="00CE2BBE">
        <w:rPr>
          <w:szCs w:val="20"/>
          <w:lang w:val="cs-CZ"/>
        </w:rPr>
        <w:t>odpadoch</w:t>
      </w:r>
      <w:proofErr w:type="spellEnd"/>
      <w:r w:rsidR="001430C7" w:rsidRPr="00CE2BBE">
        <w:rPr>
          <w:szCs w:val="20"/>
          <w:lang w:val="cs-CZ"/>
        </w:rPr>
        <w:t xml:space="preserve"> z </w:t>
      </w:r>
      <w:proofErr w:type="spellStart"/>
      <w:r w:rsidR="001430C7" w:rsidRPr="00CE2BBE">
        <w:rPr>
          <w:szCs w:val="20"/>
          <w:lang w:val="cs-CZ"/>
        </w:rPr>
        <w:t>demolácií</w:t>
      </w:r>
      <w:proofErr w:type="spellEnd"/>
      <w:r w:rsidR="001430C7" w:rsidRPr="00CE2BBE">
        <w:rPr>
          <w:szCs w:val="20"/>
          <w:lang w:val="cs-CZ"/>
        </w:rPr>
        <w:t>. 12. 8. 2022. Dostupné z: https://static.slov-lex.sk/pdf/SK/ZZ/2022/344/ZZ_2022_344.pdf</w:t>
      </w:r>
    </w:p>
    <w:p w14:paraId="304B03F7" w14:textId="15D9470E" w:rsidR="008A49E4" w:rsidRPr="00CE2BBE" w:rsidRDefault="00293983" w:rsidP="0051393A">
      <w:pPr>
        <w:spacing w:after="120" w:line="288" w:lineRule="auto"/>
        <w:ind w:left="426" w:hanging="426"/>
        <w:jc w:val="both"/>
        <w:rPr>
          <w:szCs w:val="20"/>
          <w:lang w:val="cs-CZ"/>
        </w:rPr>
      </w:pPr>
      <w:r>
        <w:rPr>
          <w:szCs w:val="20"/>
          <w:lang w:val="cs-CZ"/>
        </w:rPr>
        <w:t>[10]</w:t>
      </w:r>
      <w:r w:rsidR="001430C7" w:rsidRPr="00CE2BBE">
        <w:rPr>
          <w:szCs w:val="20"/>
          <w:lang w:val="cs-CZ"/>
        </w:rPr>
        <w:t xml:space="preserve"> </w:t>
      </w:r>
      <w:r w:rsidR="0051393A">
        <w:rPr>
          <w:szCs w:val="20"/>
          <w:lang w:val="cs-CZ"/>
        </w:rPr>
        <w:tab/>
      </w:r>
      <w:r w:rsidR="001430C7" w:rsidRPr="00CE2BBE">
        <w:rPr>
          <w:szCs w:val="20"/>
          <w:lang w:val="cs-CZ"/>
        </w:rPr>
        <w:t xml:space="preserve">OECD. </w:t>
      </w:r>
      <w:proofErr w:type="spellStart"/>
      <w:r w:rsidR="001430C7" w:rsidRPr="00CE2BBE">
        <w:rPr>
          <w:szCs w:val="20"/>
          <w:lang w:val="cs-CZ"/>
        </w:rPr>
        <w:t>Towards</w:t>
      </w:r>
      <w:proofErr w:type="spellEnd"/>
      <w:r w:rsidR="001430C7" w:rsidRPr="00CE2BBE">
        <w:rPr>
          <w:szCs w:val="20"/>
          <w:lang w:val="cs-CZ"/>
        </w:rPr>
        <w:t xml:space="preserve"> a </w:t>
      </w:r>
      <w:proofErr w:type="spellStart"/>
      <w:r w:rsidR="001430C7" w:rsidRPr="00CE2BBE">
        <w:rPr>
          <w:szCs w:val="20"/>
          <w:lang w:val="cs-CZ"/>
        </w:rPr>
        <w:t>National</w:t>
      </w:r>
      <w:proofErr w:type="spellEnd"/>
      <w:r w:rsidR="001430C7" w:rsidRPr="00CE2BBE">
        <w:rPr>
          <w:szCs w:val="20"/>
          <w:lang w:val="cs-CZ"/>
        </w:rPr>
        <w:t xml:space="preserve"> </w:t>
      </w:r>
      <w:proofErr w:type="spellStart"/>
      <w:r w:rsidR="001430C7" w:rsidRPr="00CE2BBE">
        <w:rPr>
          <w:szCs w:val="20"/>
          <w:lang w:val="cs-CZ"/>
        </w:rPr>
        <w:t>Circular</w:t>
      </w:r>
      <w:proofErr w:type="spellEnd"/>
      <w:r w:rsidR="001430C7" w:rsidRPr="00CE2BBE">
        <w:rPr>
          <w:szCs w:val="20"/>
          <w:lang w:val="cs-CZ"/>
        </w:rPr>
        <w:t xml:space="preserve"> </w:t>
      </w:r>
      <w:proofErr w:type="spellStart"/>
      <w:r w:rsidR="001430C7" w:rsidRPr="00CE2BBE">
        <w:rPr>
          <w:szCs w:val="20"/>
          <w:lang w:val="cs-CZ"/>
        </w:rPr>
        <w:t>Economy</w:t>
      </w:r>
      <w:proofErr w:type="spellEnd"/>
      <w:r w:rsidR="001430C7" w:rsidRPr="00CE2BBE">
        <w:rPr>
          <w:szCs w:val="20"/>
          <w:lang w:val="cs-CZ"/>
        </w:rPr>
        <w:t xml:space="preserve"> </w:t>
      </w:r>
      <w:proofErr w:type="spellStart"/>
      <w:r w:rsidR="001430C7" w:rsidRPr="00CE2BBE">
        <w:rPr>
          <w:szCs w:val="20"/>
          <w:lang w:val="cs-CZ"/>
        </w:rPr>
        <w:t>Strategy</w:t>
      </w:r>
      <w:proofErr w:type="spellEnd"/>
      <w:r w:rsidR="001430C7" w:rsidRPr="00CE2BBE">
        <w:rPr>
          <w:szCs w:val="20"/>
          <w:lang w:val="cs-CZ"/>
        </w:rPr>
        <w:t xml:space="preserve"> </w:t>
      </w:r>
      <w:proofErr w:type="spellStart"/>
      <w:r w:rsidR="001430C7" w:rsidRPr="00CE2BBE">
        <w:rPr>
          <w:szCs w:val="20"/>
          <w:lang w:val="cs-CZ"/>
        </w:rPr>
        <w:t>for</w:t>
      </w:r>
      <w:proofErr w:type="spellEnd"/>
      <w:r w:rsidR="001430C7" w:rsidRPr="00CE2BBE">
        <w:rPr>
          <w:szCs w:val="20"/>
          <w:lang w:val="cs-CZ"/>
        </w:rPr>
        <w:t xml:space="preserve"> </w:t>
      </w:r>
      <w:proofErr w:type="spellStart"/>
      <w:r w:rsidR="001430C7" w:rsidRPr="00CE2BBE">
        <w:rPr>
          <w:szCs w:val="20"/>
          <w:lang w:val="cs-CZ"/>
        </w:rPr>
        <w:t>Hungary</w:t>
      </w:r>
      <w:proofErr w:type="spellEnd"/>
      <w:r w:rsidR="001430C7" w:rsidRPr="00CE2BBE">
        <w:rPr>
          <w:szCs w:val="20"/>
          <w:lang w:val="cs-CZ"/>
        </w:rPr>
        <w:t>. Paris: OECD, 2023 (report). Dostupné z: https://tudastar.kszgysz.hu/wp-content/uploads/OECD-magyar-korforgas_1178c379-en.pdf</w:t>
      </w:r>
    </w:p>
    <w:p w14:paraId="40E7D682" w14:textId="2C2FFC97" w:rsidR="008A49E4" w:rsidRPr="00CE2BBE" w:rsidRDefault="00293983" w:rsidP="0051393A">
      <w:pPr>
        <w:spacing w:after="120" w:line="288" w:lineRule="auto"/>
        <w:ind w:left="426" w:hanging="426"/>
        <w:jc w:val="both"/>
        <w:rPr>
          <w:szCs w:val="20"/>
          <w:lang w:val="cs-CZ"/>
        </w:rPr>
      </w:pPr>
      <w:r>
        <w:rPr>
          <w:szCs w:val="20"/>
          <w:lang w:val="cs-CZ"/>
        </w:rPr>
        <w:t>[11]</w:t>
      </w:r>
      <w:r w:rsidR="001430C7" w:rsidRPr="00CE2BBE">
        <w:rPr>
          <w:szCs w:val="20"/>
          <w:lang w:val="cs-CZ"/>
        </w:rPr>
        <w:t xml:space="preserve"> </w:t>
      </w:r>
      <w:r w:rsidR="0051393A">
        <w:rPr>
          <w:szCs w:val="20"/>
          <w:lang w:val="cs-CZ"/>
        </w:rPr>
        <w:tab/>
      </w:r>
      <w:r w:rsidR="001430C7" w:rsidRPr="00CE2BBE">
        <w:rPr>
          <w:szCs w:val="20"/>
          <w:lang w:val="cs-CZ"/>
        </w:rPr>
        <w:t xml:space="preserve">BIM </w:t>
      </w:r>
      <w:proofErr w:type="spellStart"/>
      <w:r w:rsidR="001430C7" w:rsidRPr="00CE2BBE">
        <w:rPr>
          <w:szCs w:val="20"/>
          <w:lang w:val="cs-CZ"/>
        </w:rPr>
        <w:t>Deutschland</w:t>
      </w:r>
      <w:proofErr w:type="spellEnd"/>
      <w:r w:rsidR="001430C7" w:rsidRPr="00CE2BBE">
        <w:rPr>
          <w:szCs w:val="20"/>
          <w:lang w:val="cs-CZ"/>
        </w:rPr>
        <w:t xml:space="preserve">. BIM </w:t>
      </w:r>
      <w:proofErr w:type="spellStart"/>
      <w:r w:rsidR="001430C7" w:rsidRPr="00CE2BBE">
        <w:rPr>
          <w:szCs w:val="20"/>
          <w:lang w:val="cs-CZ"/>
        </w:rPr>
        <w:t>Deutschland</w:t>
      </w:r>
      <w:proofErr w:type="spellEnd"/>
      <w:r w:rsidR="001430C7" w:rsidRPr="00CE2BBE">
        <w:rPr>
          <w:szCs w:val="20"/>
          <w:lang w:val="cs-CZ"/>
        </w:rPr>
        <w:t xml:space="preserve"> - </w:t>
      </w:r>
      <w:proofErr w:type="spellStart"/>
      <w:r w:rsidR="001430C7" w:rsidRPr="00CE2BBE">
        <w:rPr>
          <w:szCs w:val="20"/>
          <w:lang w:val="cs-CZ"/>
        </w:rPr>
        <w:t>Ergebnisse</w:t>
      </w:r>
      <w:proofErr w:type="spellEnd"/>
      <w:r w:rsidR="001430C7" w:rsidRPr="00CE2BBE">
        <w:rPr>
          <w:szCs w:val="20"/>
          <w:lang w:val="cs-CZ"/>
        </w:rPr>
        <w:t xml:space="preserve"> der </w:t>
      </w:r>
      <w:proofErr w:type="spellStart"/>
      <w:r w:rsidR="001430C7" w:rsidRPr="00CE2BBE">
        <w:rPr>
          <w:szCs w:val="20"/>
          <w:lang w:val="cs-CZ"/>
        </w:rPr>
        <w:t>Phase</w:t>
      </w:r>
      <w:proofErr w:type="spellEnd"/>
      <w:r w:rsidR="001430C7" w:rsidRPr="00CE2BBE">
        <w:rPr>
          <w:szCs w:val="20"/>
          <w:lang w:val="cs-CZ"/>
        </w:rPr>
        <w:t xml:space="preserve"> 1 (výsledková zpráva). 2023 (PDF). Dostupné z: https://www.bimdeutschland.de/fileadmin/media/Downloads/Download-Liste/Einfuehrungsphase/Ergebnisbericht_BIM_Deutschland_Phase_1.pdf</w:t>
      </w:r>
    </w:p>
    <w:p w14:paraId="3122E498" w14:textId="5A0E584E" w:rsidR="008A49E4" w:rsidRPr="00CE2BBE" w:rsidRDefault="00293983" w:rsidP="0051393A">
      <w:pPr>
        <w:spacing w:after="120" w:line="288" w:lineRule="auto"/>
        <w:ind w:left="426" w:hanging="426"/>
        <w:jc w:val="both"/>
        <w:rPr>
          <w:szCs w:val="20"/>
          <w:lang w:val="cs-CZ"/>
        </w:rPr>
      </w:pPr>
      <w:r>
        <w:rPr>
          <w:szCs w:val="20"/>
          <w:lang w:val="cs-CZ"/>
        </w:rPr>
        <w:t>[12]</w:t>
      </w:r>
      <w:r w:rsidR="001430C7" w:rsidRPr="00CE2BBE">
        <w:rPr>
          <w:szCs w:val="20"/>
          <w:lang w:val="cs-CZ"/>
        </w:rPr>
        <w:t xml:space="preserve"> </w:t>
      </w:r>
      <w:r w:rsidR="0051393A">
        <w:rPr>
          <w:szCs w:val="20"/>
          <w:lang w:val="cs-CZ"/>
        </w:rPr>
        <w:tab/>
      </w:r>
      <w:proofErr w:type="spellStart"/>
      <w:r w:rsidR="001430C7" w:rsidRPr="00CE2BBE">
        <w:rPr>
          <w:szCs w:val="20"/>
          <w:lang w:val="cs-CZ"/>
        </w:rPr>
        <w:t>Deutsche</w:t>
      </w:r>
      <w:proofErr w:type="spellEnd"/>
      <w:r w:rsidR="001430C7" w:rsidRPr="00CE2BBE">
        <w:rPr>
          <w:szCs w:val="20"/>
          <w:lang w:val="cs-CZ"/>
        </w:rPr>
        <w:t xml:space="preserve"> Energie-Agentur (</w:t>
      </w:r>
      <w:proofErr w:type="spellStart"/>
      <w:r w:rsidR="001430C7" w:rsidRPr="00CE2BBE">
        <w:rPr>
          <w:szCs w:val="20"/>
          <w:lang w:val="cs-CZ"/>
        </w:rPr>
        <w:t>dena</w:t>
      </w:r>
      <w:proofErr w:type="spellEnd"/>
      <w:r w:rsidR="001430C7" w:rsidRPr="00CE2BBE">
        <w:rPr>
          <w:szCs w:val="20"/>
          <w:lang w:val="cs-CZ"/>
        </w:rPr>
        <w:t xml:space="preserve">). Analyse: </w:t>
      </w:r>
      <w:proofErr w:type="spellStart"/>
      <w:r w:rsidR="001430C7" w:rsidRPr="00CE2BBE">
        <w:rPr>
          <w:szCs w:val="20"/>
          <w:lang w:val="cs-CZ"/>
        </w:rPr>
        <w:t>Klimaneutralität</w:t>
      </w:r>
      <w:proofErr w:type="spellEnd"/>
      <w:r w:rsidR="001430C7" w:rsidRPr="00CE2BBE">
        <w:rPr>
          <w:szCs w:val="20"/>
          <w:lang w:val="cs-CZ"/>
        </w:rPr>
        <w:t xml:space="preserve"> (publikace). 2020. Dostupné z: https://www.dena.de/fileadmin/dena/Publikationen/PDFs/2020/dena_BR_Analyse-Klimaneutralita__t_WEB.pdf</w:t>
      </w:r>
    </w:p>
    <w:p w14:paraId="02714E8D" w14:textId="1230E136" w:rsidR="008A49E4" w:rsidRPr="00CE2BBE" w:rsidRDefault="00293983" w:rsidP="0051393A">
      <w:pPr>
        <w:spacing w:after="120" w:line="288" w:lineRule="auto"/>
        <w:ind w:left="426" w:hanging="426"/>
        <w:jc w:val="both"/>
        <w:rPr>
          <w:szCs w:val="20"/>
          <w:lang w:val="cs-CZ"/>
        </w:rPr>
      </w:pPr>
      <w:r>
        <w:rPr>
          <w:szCs w:val="20"/>
          <w:lang w:val="cs-CZ"/>
        </w:rPr>
        <w:lastRenderedPageBreak/>
        <w:t>[13]</w:t>
      </w:r>
      <w:r w:rsidR="001430C7" w:rsidRPr="00CE2BBE">
        <w:rPr>
          <w:szCs w:val="20"/>
          <w:lang w:val="cs-CZ"/>
        </w:rPr>
        <w:t xml:space="preserve"> </w:t>
      </w:r>
      <w:r w:rsidR="0051393A">
        <w:rPr>
          <w:szCs w:val="20"/>
          <w:lang w:val="cs-CZ"/>
        </w:rPr>
        <w:tab/>
      </w:r>
      <w:r w:rsidR="001430C7" w:rsidRPr="00CE2BBE">
        <w:rPr>
          <w:szCs w:val="20"/>
          <w:lang w:val="cs-CZ"/>
        </w:rPr>
        <w:t>Zákon č. 541/2020 Sb., o odpadech (ČR) - definice stavebních a demoličních odpadů (citováno přes MŽP web). 2020. Dostupné z: https://mzp.gov.cz/cz/agenda/odpadove-hospodarstvi-a-cirkularni-ekonomika/odpady/stavebni-a-demolicni-odpady</w:t>
      </w:r>
    </w:p>
    <w:p w14:paraId="4FDF1E09" w14:textId="43B6E3FB" w:rsidR="008A49E4" w:rsidRPr="00CE2BBE" w:rsidRDefault="00293983" w:rsidP="0051393A">
      <w:pPr>
        <w:spacing w:after="120" w:line="288" w:lineRule="auto"/>
        <w:ind w:left="426" w:hanging="426"/>
        <w:jc w:val="both"/>
        <w:rPr>
          <w:szCs w:val="20"/>
          <w:lang w:val="cs-CZ"/>
        </w:rPr>
      </w:pPr>
      <w:r>
        <w:rPr>
          <w:szCs w:val="20"/>
          <w:lang w:val="cs-CZ"/>
        </w:rPr>
        <w:t>[14]</w:t>
      </w:r>
      <w:r w:rsidR="001430C7" w:rsidRPr="00CE2BBE">
        <w:rPr>
          <w:szCs w:val="20"/>
          <w:lang w:val="cs-CZ"/>
        </w:rPr>
        <w:t xml:space="preserve"> </w:t>
      </w:r>
      <w:r w:rsidR="0051393A">
        <w:rPr>
          <w:szCs w:val="20"/>
          <w:lang w:val="cs-CZ"/>
        </w:rPr>
        <w:tab/>
      </w:r>
      <w:r w:rsidR="001430C7" w:rsidRPr="00CE2BBE">
        <w:rPr>
          <w:szCs w:val="20"/>
          <w:lang w:val="cs-CZ"/>
        </w:rPr>
        <w:t xml:space="preserve">STRABAG. </w:t>
      </w:r>
      <w:r w:rsidR="00AD5596" w:rsidRPr="00CE2BBE">
        <w:rPr>
          <w:szCs w:val="20"/>
          <w:lang w:val="cs-CZ"/>
        </w:rPr>
        <w:t>Cirkulární výstavba</w:t>
      </w:r>
      <w:r w:rsidR="001430C7" w:rsidRPr="00CE2BBE">
        <w:rPr>
          <w:szCs w:val="20"/>
          <w:lang w:val="cs-CZ"/>
        </w:rPr>
        <w:t xml:space="preserve"> (praktický materiál). 2025+ (web). Dostupné z: </w:t>
      </w:r>
      <w:r w:rsidR="00AD5596" w:rsidRPr="00CE2BBE">
        <w:rPr>
          <w:szCs w:val="20"/>
          <w:lang w:val="cs-CZ"/>
        </w:rPr>
        <w:t>https://work-on-progress.strabag.com/cz/materialy-a-obehove-hospodarstvi/konstrukce-uzavrene-smycky</w:t>
      </w:r>
    </w:p>
    <w:p w14:paraId="3D901C8F" w14:textId="795F67A4" w:rsidR="008A49E4" w:rsidRPr="00CE2BBE" w:rsidRDefault="00293983" w:rsidP="0051393A">
      <w:pPr>
        <w:spacing w:after="120" w:line="288" w:lineRule="auto"/>
        <w:ind w:left="426" w:hanging="426"/>
        <w:jc w:val="both"/>
        <w:rPr>
          <w:szCs w:val="20"/>
          <w:lang w:val="cs-CZ"/>
        </w:rPr>
      </w:pPr>
      <w:r>
        <w:rPr>
          <w:szCs w:val="20"/>
          <w:lang w:val="cs-CZ"/>
        </w:rPr>
        <w:t>[15]</w:t>
      </w:r>
      <w:r w:rsidR="001430C7" w:rsidRPr="00CE2BBE">
        <w:rPr>
          <w:szCs w:val="20"/>
          <w:lang w:val="cs-CZ"/>
        </w:rPr>
        <w:t xml:space="preserve"> </w:t>
      </w:r>
      <w:r w:rsidR="0051393A">
        <w:rPr>
          <w:szCs w:val="20"/>
          <w:lang w:val="cs-CZ"/>
        </w:rPr>
        <w:tab/>
      </w:r>
      <w:r w:rsidR="001430C7" w:rsidRPr="00CE2BBE">
        <w:rPr>
          <w:szCs w:val="20"/>
          <w:lang w:val="cs-CZ"/>
        </w:rPr>
        <w:t xml:space="preserve">BIM </w:t>
      </w:r>
      <w:proofErr w:type="spellStart"/>
      <w:r w:rsidR="001430C7" w:rsidRPr="00CE2BBE">
        <w:rPr>
          <w:szCs w:val="20"/>
          <w:lang w:val="cs-CZ"/>
        </w:rPr>
        <w:t>Deutschland</w:t>
      </w:r>
      <w:proofErr w:type="spellEnd"/>
      <w:r w:rsidR="001430C7" w:rsidRPr="00CE2BBE">
        <w:rPr>
          <w:szCs w:val="20"/>
          <w:lang w:val="cs-CZ"/>
        </w:rPr>
        <w:t xml:space="preserve">. </w:t>
      </w:r>
      <w:proofErr w:type="spellStart"/>
      <w:r w:rsidR="001430C7" w:rsidRPr="00CE2BBE">
        <w:rPr>
          <w:szCs w:val="20"/>
          <w:lang w:val="cs-CZ"/>
        </w:rPr>
        <w:t>Downloads</w:t>
      </w:r>
      <w:proofErr w:type="spellEnd"/>
      <w:r w:rsidR="001430C7" w:rsidRPr="00CE2BBE">
        <w:rPr>
          <w:szCs w:val="20"/>
          <w:lang w:val="cs-CZ"/>
        </w:rPr>
        <w:t xml:space="preserve"> - seznam federálních BIM dokumentů (AIA/BAP/LOIN pro mosty a trasy). 2022-2023 (web). Dostupné z: https://www.bimdeutschland.de/bim-wissen/downloads</w:t>
      </w:r>
    </w:p>
    <w:p w14:paraId="2A7F6F21" w14:textId="20DDC1A9" w:rsidR="008A49E4" w:rsidRPr="00CE2BBE" w:rsidRDefault="00293983" w:rsidP="0051393A">
      <w:pPr>
        <w:spacing w:after="120" w:line="288" w:lineRule="auto"/>
        <w:ind w:left="426" w:hanging="426"/>
        <w:jc w:val="both"/>
        <w:rPr>
          <w:szCs w:val="20"/>
          <w:lang w:val="cs-CZ"/>
        </w:rPr>
      </w:pPr>
      <w:r>
        <w:rPr>
          <w:szCs w:val="20"/>
          <w:lang w:val="cs-CZ"/>
        </w:rPr>
        <w:t>[16]</w:t>
      </w:r>
      <w:r w:rsidR="001430C7" w:rsidRPr="00CE2BBE">
        <w:rPr>
          <w:szCs w:val="20"/>
          <w:lang w:val="cs-CZ"/>
        </w:rPr>
        <w:t xml:space="preserve"> </w:t>
      </w:r>
      <w:r w:rsidR="0051393A">
        <w:rPr>
          <w:szCs w:val="20"/>
          <w:lang w:val="cs-CZ"/>
        </w:rPr>
        <w:tab/>
      </w:r>
      <w:proofErr w:type="spellStart"/>
      <w:r w:rsidR="001430C7" w:rsidRPr="00CE2BBE">
        <w:rPr>
          <w:szCs w:val="20"/>
          <w:lang w:val="cs-CZ"/>
        </w:rPr>
        <w:t>Zukunft</w:t>
      </w:r>
      <w:proofErr w:type="spellEnd"/>
      <w:r w:rsidR="001430C7" w:rsidRPr="00CE2BBE">
        <w:rPr>
          <w:szCs w:val="20"/>
          <w:lang w:val="cs-CZ"/>
        </w:rPr>
        <w:t xml:space="preserve"> Bau (DE). Projekt 10.08.17.7-xx.xx - </w:t>
      </w:r>
      <w:proofErr w:type="spellStart"/>
      <w:r w:rsidR="001430C7" w:rsidRPr="00CE2BBE">
        <w:rPr>
          <w:szCs w:val="20"/>
          <w:lang w:val="cs-CZ"/>
        </w:rPr>
        <w:t>Ökobilanzierung</w:t>
      </w:r>
      <w:proofErr w:type="spellEnd"/>
      <w:r w:rsidR="001430C7" w:rsidRPr="00CE2BBE">
        <w:rPr>
          <w:szCs w:val="20"/>
          <w:lang w:val="cs-CZ"/>
        </w:rPr>
        <w:t xml:space="preserve"> </w:t>
      </w:r>
      <w:proofErr w:type="spellStart"/>
      <w:r w:rsidR="001430C7" w:rsidRPr="00CE2BBE">
        <w:rPr>
          <w:szCs w:val="20"/>
          <w:lang w:val="cs-CZ"/>
        </w:rPr>
        <w:t>und</w:t>
      </w:r>
      <w:proofErr w:type="spellEnd"/>
      <w:r w:rsidR="001430C7" w:rsidRPr="00CE2BBE">
        <w:rPr>
          <w:szCs w:val="20"/>
          <w:lang w:val="cs-CZ"/>
        </w:rPr>
        <w:t xml:space="preserve"> BIM </w:t>
      </w:r>
      <w:proofErr w:type="spellStart"/>
      <w:r w:rsidR="001430C7" w:rsidRPr="00CE2BBE">
        <w:rPr>
          <w:szCs w:val="20"/>
          <w:lang w:val="cs-CZ"/>
        </w:rPr>
        <w:t>im</w:t>
      </w:r>
      <w:proofErr w:type="spellEnd"/>
      <w:r w:rsidR="001430C7" w:rsidRPr="00CE2BBE">
        <w:rPr>
          <w:szCs w:val="20"/>
          <w:lang w:val="cs-CZ"/>
        </w:rPr>
        <w:t xml:space="preserve"> </w:t>
      </w:r>
      <w:proofErr w:type="spellStart"/>
      <w:r w:rsidR="001430C7" w:rsidRPr="00CE2BBE">
        <w:rPr>
          <w:szCs w:val="20"/>
          <w:lang w:val="cs-CZ"/>
        </w:rPr>
        <w:t>Nachhaltigen</w:t>
      </w:r>
      <w:proofErr w:type="spellEnd"/>
      <w:r w:rsidR="001430C7" w:rsidRPr="00CE2BBE">
        <w:rPr>
          <w:szCs w:val="20"/>
          <w:lang w:val="cs-CZ"/>
        </w:rPr>
        <w:t xml:space="preserve"> </w:t>
      </w:r>
      <w:proofErr w:type="spellStart"/>
      <w:r w:rsidR="001430C7" w:rsidRPr="00CE2BBE">
        <w:rPr>
          <w:szCs w:val="20"/>
          <w:lang w:val="cs-CZ"/>
        </w:rPr>
        <w:t>Bauen</w:t>
      </w:r>
      <w:proofErr w:type="spellEnd"/>
      <w:r w:rsidR="001430C7" w:rsidRPr="00CE2BBE">
        <w:rPr>
          <w:szCs w:val="20"/>
          <w:lang w:val="cs-CZ"/>
        </w:rPr>
        <w:t xml:space="preserve"> (metadata stránky). Projekt ukončen 04/2020. Dostupné z: https://www.zukunftbau.de/projekte/ressortforschung/1008177-xxxx-54-20</w:t>
      </w:r>
    </w:p>
    <w:p w14:paraId="507E0FE7" w14:textId="26CB9684" w:rsidR="008A49E4" w:rsidRPr="00CE2BBE" w:rsidRDefault="00293983" w:rsidP="0051393A">
      <w:pPr>
        <w:spacing w:after="120" w:line="288" w:lineRule="auto"/>
        <w:ind w:left="426" w:hanging="426"/>
        <w:jc w:val="both"/>
        <w:rPr>
          <w:szCs w:val="20"/>
          <w:lang w:val="cs-CZ"/>
        </w:rPr>
      </w:pPr>
      <w:r>
        <w:rPr>
          <w:szCs w:val="20"/>
          <w:lang w:val="cs-CZ"/>
        </w:rPr>
        <w:t>[17]</w:t>
      </w:r>
      <w:r w:rsidR="001430C7" w:rsidRPr="00CE2BBE">
        <w:rPr>
          <w:szCs w:val="20"/>
          <w:lang w:val="cs-CZ"/>
        </w:rPr>
        <w:t xml:space="preserve"> </w:t>
      </w:r>
      <w:r w:rsidR="0051393A">
        <w:rPr>
          <w:szCs w:val="20"/>
          <w:lang w:val="cs-CZ"/>
        </w:rPr>
        <w:tab/>
      </w:r>
      <w:proofErr w:type="spellStart"/>
      <w:r w:rsidR="001430C7" w:rsidRPr="00CE2BBE">
        <w:rPr>
          <w:szCs w:val="20"/>
          <w:lang w:val="cs-CZ"/>
        </w:rPr>
        <w:t>dena</w:t>
      </w:r>
      <w:proofErr w:type="spellEnd"/>
      <w:r w:rsidR="001430C7" w:rsidRPr="00CE2BBE">
        <w:rPr>
          <w:szCs w:val="20"/>
          <w:lang w:val="cs-CZ"/>
        </w:rPr>
        <w:t xml:space="preserve">. </w:t>
      </w:r>
      <w:proofErr w:type="spellStart"/>
      <w:r w:rsidR="001430C7" w:rsidRPr="00CE2BBE">
        <w:rPr>
          <w:szCs w:val="20"/>
          <w:lang w:val="cs-CZ"/>
        </w:rPr>
        <w:t>Nachhaltigkeitsreport</w:t>
      </w:r>
      <w:proofErr w:type="spellEnd"/>
      <w:r w:rsidR="001430C7" w:rsidRPr="00CE2BBE">
        <w:rPr>
          <w:szCs w:val="20"/>
          <w:lang w:val="cs-CZ"/>
        </w:rPr>
        <w:t xml:space="preserve">, </w:t>
      </w:r>
      <w:proofErr w:type="spellStart"/>
      <w:r w:rsidR="001430C7" w:rsidRPr="00CE2BBE">
        <w:rPr>
          <w:szCs w:val="20"/>
          <w:lang w:val="cs-CZ"/>
        </w:rPr>
        <w:t>Berichtsjahre</w:t>
      </w:r>
      <w:proofErr w:type="spellEnd"/>
      <w:r w:rsidR="001430C7" w:rsidRPr="00CE2BBE">
        <w:rPr>
          <w:szCs w:val="20"/>
          <w:lang w:val="cs-CZ"/>
        </w:rPr>
        <w:t xml:space="preserve"> 2020/2021 (informační stránka). 2023. Dostupné z: https://www.dena.de/infocenter/dena-nachhaltigkeitsreport-berichtsjahre-2020/2021/</w:t>
      </w:r>
    </w:p>
    <w:p w14:paraId="0F34FF5E" w14:textId="76CB36BB" w:rsidR="008A49E4" w:rsidRPr="00CE2BBE" w:rsidRDefault="00293983" w:rsidP="0051393A">
      <w:pPr>
        <w:spacing w:after="120" w:line="288" w:lineRule="auto"/>
        <w:ind w:left="426" w:hanging="426"/>
        <w:jc w:val="both"/>
        <w:rPr>
          <w:szCs w:val="20"/>
          <w:lang w:val="cs-CZ"/>
        </w:rPr>
      </w:pPr>
      <w:r>
        <w:rPr>
          <w:szCs w:val="20"/>
          <w:lang w:val="cs-CZ"/>
        </w:rPr>
        <w:t>[18]</w:t>
      </w:r>
      <w:r w:rsidR="001430C7" w:rsidRPr="00CE2BBE">
        <w:rPr>
          <w:szCs w:val="20"/>
          <w:lang w:val="cs-CZ"/>
        </w:rPr>
        <w:t xml:space="preserve"> </w:t>
      </w:r>
      <w:r w:rsidR="0051393A">
        <w:rPr>
          <w:szCs w:val="20"/>
          <w:lang w:val="cs-CZ"/>
        </w:rPr>
        <w:tab/>
      </w:r>
      <w:r w:rsidR="001430C7" w:rsidRPr="00CE2BBE">
        <w:rPr>
          <w:szCs w:val="20"/>
          <w:lang w:val="cs-CZ"/>
        </w:rPr>
        <w:t xml:space="preserve">BUK (DE). </w:t>
      </w:r>
      <w:proofErr w:type="spellStart"/>
      <w:r w:rsidR="001430C7" w:rsidRPr="00CE2BBE">
        <w:rPr>
          <w:szCs w:val="20"/>
          <w:lang w:val="cs-CZ"/>
        </w:rPr>
        <w:t>Optimierung</w:t>
      </w:r>
      <w:proofErr w:type="spellEnd"/>
      <w:r w:rsidR="001430C7" w:rsidRPr="00CE2BBE">
        <w:rPr>
          <w:szCs w:val="20"/>
          <w:lang w:val="cs-CZ"/>
        </w:rPr>
        <w:t xml:space="preserve"> der </w:t>
      </w:r>
      <w:proofErr w:type="spellStart"/>
      <w:r w:rsidR="001430C7" w:rsidRPr="00CE2BBE">
        <w:rPr>
          <w:szCs w:val="20"/>
          <w:lang w:val="cs-CZ"/>
        </w:rPr>
        <w:t>Nachhaltigkeit</w:t>
      </w:r>
      <w:proofErr w:type="spellEnd"/>
      <w:r w:rsidR="001430C7" w:rsidRPr="00CE2BBE">
        <w:rPr>
          <w:szCs w:val="20"/>
          <w:lang w:val="cs-CZ"/>
        </w:rPr>
        <w:t xml:space="preserve"> von </w:t>
      </w:r>
      <w:proofErr w:type="spellStart"/>
      <w:r w:rsidR="001430C7" w:rsidRPr="00CE2BBE">
        <w:rPr>
          <w:szCs w:val="20"/>
          <w:lang w:val="cs-CZ"/>
        </w:rPr>
        <w:t>Bauwerken</w:t>
      </w:r>
      <w:proofErr w:type="spellEnd"/>
      <w:r w:rsidR="001430C7" w:rsidRPr="00CE2BBE">
        <w:rPr>
          <w:szCs w:val="20"/>
          <w:lang w:val="cs-CZ"/>
        </w:rPr>
        <w:t xml:space="preserve"> durch </w:t>
      </w:r>
      <w:proofErr w:type="spellStart"/>
      <w:r w:rsidR="001430C7" w:rsidRPr="00CE2BBE">
        <w:rPr>
          <w:szCs w:val="20"/>
          <w:lang w:val="cs-CZ"/>
        </w:rPr>
        <w:t>die</w:t>
      </w:r>
      <w:proofErr w:type="spellEnd"/>
      <w:r w:rsidR="001430C7" w:rsidRPr="00CE2BBE">
        <w:rPr>
          <w:szCs w:val="20"/>
          <w:lang w:val="cs-CZ"/>
        </w:rPr>
        <w:t xml:space="preserve"> </w:t>
      </w:r>
      <w:proofErr w:type="spellStart"/>
      <w:r w:rsidR="001430C7" w:rsidRPr="00CE2BBE">
        <w:rPr>
          <w:szCs w:val="20"/>
          <w:lang w:val="cs-CZ"/>
        </w:rPr>
        <w:t>Integration</w:t>
      </w:r>
      <w:proofErr w:type="spellEnd"/>
      <w:r w:rsidR="001430C7" w:rsidRPr="00CE2BBE">
        <w:rPr>
          <w:szCs w:val="20"/>
          <w:lang w:val="cs-CZ"/>
        </w:rPr>
        <w:t xml:space="preserve"> von BIM in den </w:t>
      </w:r>
      <w:proofErr w:type="spellStart"/>
      <w:r w:rsidR="001430C7" w:rsidRPr="00CE2BBE">
        <w:rPr>
          <w:szCs w:val="20"/>
          <w:lang w:val="cs-CZ"/>
        </w:rPr>
        <w:t>Zertifizierungsprozess</w:t>
      </w:r>
      <w:proofErr w:type="spellEnd"/>
      <w:r w:rsidR="001430C7" w:rsidRPr="00CE2BBE">
        <w:rPr>
          <w:szCs w:val="20"/>
          <w:lang w:val="cs-CZ"/>
        </w:rPr>
        <w:t xml:space="preserve"> (</w:t>
      </w:r>
      <w:proofErr w:type="spellStart"/>
      <w:r w:rsidR="001430C7" w:rsidRPr="00CE2BBE">
        <w:rPr>
          <w:szCs w:val="20"/>
          <w:lang w:val="cs-CZ"/>
        </w:rPr>
        <w:t>Forschungsbericht</w:t>
      </w:r>
      <w:proofErr w:type="spellEnd"/>
      <w:r w:rsidR="001430C7" w:rsidRPr="00CE2BBE">
        <w:rPr>
          <w:szCs w:val="20"/>
          <w:lang w:val="cs-CZ"/>
        </w:rPr>
        <w:t>). 2020 (PDF). Dostupné z: https://www.zukunftbau.de/fileadmin/user_upload/01_Forschungsf%C3%B6rderung/Abschlussberichte/17.29_Forschungsbericht_20059005153.pdf</w:t>
      </w:r>
    </w:p>
    <w:p w14:paraId="6BA2F2E8" w14:textId="6F7514EB" w:rsidR="008A49E4" w:rsidRPr="00CE2BBE" w:rsidRDefault="00293983" w:rsidP="0051393A">
      <w:pPr>
        <w:spacing w:after="120" w:line="288" w:lineRule="auto"/>
        <w:ind w:left="426" w:hanging="426"/>
        <w:jc w:val="both"/>
        <w:rPr>
          <w:szCs w:val="20"/>
          <w:lang w:val="cs-CZ"/>
        </w:rPr>
      </w:pPr>
      <w:r>
        <w:rPr>
          <w:szCs w:val="20"/>
          <w:lang w:val="cs-CZ"/>
        </w:rPr>
        <w:t>[19]</w:t>
      </w:r>
      <w:r w:rsidR="001430C7" w:rsidRPr="00CE2BBE">
        <w:rPr>
          <w:szCs w:val="20"/>
          <w:lang w:val="cs-CZ"/>
        </w:rPr>
        <w:t xml:space="preserve"> </w:t>
      </w:r>
      <w:r w:rsidR="0051393A">
        <w:rPr>
          <w:szCs w:val="20"/>
          <w:lang w:val="cs-CZ"/>
        </w:rPr>
        <w:tab/>
      </w:r>
      <w:r w:rsidR="001430C7" w:rsidRPr="00CE2BBE">
        <w:rPr>
          <w:szCs w:val="20"/>
          <w:lang w:val="cs-CZ"/>
        </w:rPr>
        <w:t xml:space="preserve">KFA - </w:t>
      </w:r>
      <w:proofErr w:type="spellStart"/>
      <w:r w:rsidR="001430C7" w:rsidRPr="00CE2BBE">
        <w:rPr>
          <w:szCs w:val="20"/>
          <w:lang w:val="cs-CZ"/>
        </w:rPr>
        <w:t>Kvalitetsforbedring</w:t>
      </w:r>
      <w:proofErr w:type="spellEnd"/>
      <w:r w:rsidR="001430C7" w:rsidRPr="00CE2BBE">
        <w:rPr>
          <w:szCs w:val="20"/>
          <w:lang w:val="cs-CZ"/>
        </w:rPr>
        <w:t xml:space="preserve"> </w:t>
      </w:r>
      <w:proofErr w:type="spellStart"/>
      <w:r w:rsidR="001430C7" w:rsidRPr="00CE2BBE">
        <w:rPr>
          <w:szCs w:val="20"/>
          <w:lang w:val="cs-CZ"/>
        </w:rPr>
        <w:t>av</w:t>
      </w:r>
      <w:proofErr w:type="spellEnd"/>
      <w:r w:rsidR="001430C7" w:rsidRPr="00CE2BBE">
        <w:rPr>
          <w:szCs w:val="20"/>
          <w:lang w:val="cs-CZ"/>
        </w:rPr>
        <w:t xml:space="preserve"> </w:t>
      </w:r>
      <w:proofErr w:type="spellStart"/>
      <w:r w:rsidR="001430C7" w:rsidRPr="00CE2BBE">
        <w:rPr>
          <w:szCs w:val="20"/>
          <w:lang w:val="cs-CZ"/>
        </w:rPr>
        <w:t>asfaltgjenvinning</w:t>
      </w:r>
      <w:proofErr w:type="spellEnd"/>
      <w:r w:rsidR="001430C7" w:rsidRPr="00CE2BBE">
        <w:rPr>
          <w:szCs w:val="20"/>
          <w:lang w:val="cs-CZ"/>
        </w:rPr>
        <w:t xml:space="preserve"> (NO). </w:t>
      </w:r>
      <w:proofErr w:type="spellStart"/>
      <w:r w:rsidR="001430C7" w:rsidRPr="00CE2BBE">
        <w:rPr>
          <w:szCs w:val="20"/>
          <w:lang w:val="cs-CZ"/>
        </w:rPr>
        <w:t>Årsrapport</w:t>
      </w:r>
      <w:proofErr w:type="spellEnd"/>
      <w:r w:rsidR="001430C7" w:rsidRPr="00CE2BBE">
        <w:rPr>
          <w:szCs w:val="20"/>
          <w:lang w:val="cs-CZ"/>
        </w:rPr>
        <w:t xml:space="preserve"> 2020. 2020. Dostupné z: https://asfaltgjenvinning.no/wp-content/uploads/2020/09/KFAaarsrapport2020.pdf</w:t>
      </w:r>
    </w:p>
    <w:p w14:paraId="6FCCD810" w14:textId="37ABF63D" w:rsidR="008A49E4" w:rsidRPr="00CE2BBE" w:rsidRDefault="00293983" w:rsidP="0051393A">
      <w:pPr>
        <w:spacing w:after="120" w:line="288" w:lineRule="auto"/>
        <w:ind w:left="426" w:hanging="426"/>
        <w:jc w:val="both"/>
        <w:rPr>
          <w:szCs w:val="20"/>
          <w:lang w:val="cs-CZ"/>
        </w:rPr>
      </w:pPr>
      <w:r>
        <w:rPr>
          <w:szCs w:val="20"/>
          <w:lang w:val="cs-CZ"/>
        </w:rPr>
        <w:t>[20]</w:t>
      </w:r>
      <w:r w:rsidR="001430C7" w:rsidRPr="00CE2BBE">
        <w:rPr>
          <w:szCs w:val="20"/>
          <w:lang w:val="cs-CZ"/>
        </w:rPr>
        <w:t xml:space="preserve"> </w:t>
      </w:r>
      <w:r w:rsidR="0051393A">
        <w:rPr>
          <w:szCs w:val="20"/>
          <w:lang w:val="cs-CZ"/>
        </w:rPr>
        <w:tab/>
      </w:r>
      <w:proofErr w:type="spellStart"/>
      <w:r w:rsidR="001430C7" w:rsidRPr="00CE2BBE">
        <w:rPr>
          <w:szCs w:val="20"/>
          <w:lang w:val="cs-CZ"/>
        </w:rPr>
        <w:t>Nordic</w:t>
      </w:r>
      <w:proofErr w:type="spellEnd"/>
      <w:r w:rsidR="001430C7" w:rsidRPr="00CE2BBE">
        <w:rPr>
          <w:szCs w:val="20"/>
          <w:lang w:val="cs-CZ"/>
        </w:rPr>
        <w:t xml:space="preserve"> </w:t>
      </w:r>
      <w:proofErr w:type="spellStart"/>
      <w:r w:rsidR="001430C7" w:rsidRPr="00CE2BBE">
        <w:rPr>
          <w:szCs w:val="20"/>
          <w:lang w:val="cs-CZ"/>
        </w:rPr>
        <w:t>Council</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w:t>
      </w:r>
      <w:proofErr w:type="spellStart"/>
      <w:r w:rsidR="001430C7" w:rsidRPr="00CE2BBE">
        <w:rPr>
          <w:szCs w:val="20"/>
          <w:lang w:val="cs-CZ"/>
        </w:rPr>
        <w:t>Ministers</w:t>
      </w:r>
      <w:proofErr w:type="spellEnd"/>
      <w:r w:rsidR="001430C7" w:rsidRPr="00CE2BBE">
        <w:rPr>
          <w:szCs w:val="20"/>
          <w:lang w:val="cs-CZ"/>
        </w:rPr>
        <w:t xml:space="preserve">. BIM </w:t>
      </w:r>
      <w:proofErr w:type="spellStart"/>
      <w:r w:rsidR="001430C7" w:rsidRPr="00CE2BBE">
        <w:rPr>
          <w:szCs w:val="20"/>
          <w:lang w:val="cs-CZ"/>
        </w:rPr>
        <w:t>for</w:t>
      </w:r>
      <w:proofErr w:type="spellEnd"/>
      <w:r w:rsidR="001430C7" w:rsidRPr="00CE2BBE">
        <w:rPr>
          <w:szCs w:val="20"/>
          <w:lang w:val="cs-CZ"/>
        </w:rPr>
        <w:t xml:space="preserve"> </w:t>
      </w:r>
      <w:proofErr w:type="spellStart"/>
      <w:r w:rsidR="001430C7" w:rsidRPr="00CE2BBE">
        <w:rPr>
          <w:szCs w:val="20"/>
          <w:lang w:val="cs-CZ"/>
        </w:rPr>
        <w:t>building</w:t>
      </w:r>
      <w:proofErr w:type="spellEnd"/>
      <w:r w:rsidR="001430C7" w:rsidRPr="00CE2BBE">
        <w:rPr>
          <w:szCs w:val="20"/>
          <w:lang w:val="cs-CZ"/>
        </w:rPr>
        <w:t xml:space="preserve"> LCA: </w:t>
      </w:r>
      <w:proofErr w:type="spellStart"/>
      <w:r w:rsidR="001430C7" w:rsidRPr="00CE2BBE">
        <w:rPr>
          <w:szCs w:val="20"/>
          <w:lang w:val="cs-CZ"/>
        </w:rPr>
        <w:t>Enhancing</w:t>
      </w:r>
      <w:proofErr w:type="spellEnd"/>
      <w:r w:rsidR="001430C7" w:rsidRPr="00CE2BBE">
        <w:rPr>
          <w:szCs w:val="20"/>
          <w:lang w:val="cs-CZ"/>
        </w:rPr>
        <w:t xml:space="preserve"> </w:t>
      </w:r>
      <w:proofErr w:type="spellStart"/>
      <w:r w:rsidR="001430C7" w:rsidRPr="00CE2BBE">
        <w:rPr>
          <w:szCs w:val="20"/>
          <w:lang w:val="cs-CZ"/>
        </w:rPr>
        <w:t>Nordic</w:t>
      </w:r>
      <w:proofErr w:type="spellEnd"/>
      <w:r w:rsidR="001430C7" w:rsidRPr="00CE2BBE">
        <w:rPr>
          <w:szCs w:val="20"/>
          <w:lang w:val="cs-CZ"/>
        </w:rPr>
        <w:t xml:space="preserve"> </w:t>
      </w:r>
      <w:proofErr w:type="spellStart"/>
      <w:r w:rsidR="001430C7" w:rsidRPr="00CE2BBE">
        <w:rPr>
          <w:szCs w:val="20"/>
          <w:lang w:val="cs-CZ"/>
        </w:rPr>
        <w:t>harmonization</w:t>
      </w:r>
      <w:proofErr w:type="spellEnd"/>
      <w:r w:rsidR="001430C7" w:rsidRPr="00CE2BBE">
        <w:rPr>
          <w:szCs w:val="20"/>
          <w:lang w:val="cs-CZ"/>
        </w:rPr>
        <w:t xml:space="preserve"> and </w:t>
      </w:r>
      <w:proofErr w:type="spellStart"/>
      <w:r w:rsidR="001430C7" w:rsidRPr="00CE2BBE">
        <w:rPr>
          <w:szCs w:val="20"/>
          <w:lang w:val="cs-CZ"/>
        </w:rPr>
        <w:t>digitalization</w:t>
      </w:r>
      <w:proofErr w:type="spellEnd"/>
      <w:r w:rsidR="001430C7" w:rsidRPr="00CE2BBE">
        <w:rPr>
          <w:szCs w:val="20"/>
          <w:lang w:val="cs-CZ"/>
        </w:rPr>
        <w:t xml:space="preserve">. </w:t>
      </w:r>
      <w:proofErr w:type="spellStart"/>
      <w:r w:rsidR="001430C7" w:rsidRPr="00CE2BBE">
        <w:rPr>
          <w:szCs w:val="20"/>
          <w:lang w:val="cs-CZ"/>
        </w:rPr>
        <w:t>TemaNord</w:t>
      </w:r>
      <w:proofErr w:type="spellEnd"/>
      <w:r w:rsidR="001430C7" w:rsidRPr="00CE2BBE">
        <w:rPr>
          <w:szCs w:val="20"/>
          <w:lang w:val="cs-CZ"/>
        </w:rPr>
        <w:t xml:space="preserve"> 2024:504. 2024. Dostupné z: https://pub.norden.org/temanord2024-504/temanord2024-504.pdf</w:t>
      </w:r>
    </w:p>
    <w:p w14:paraId="60886135" w14:textId="160FACD6" w:rsidR="008A49E4" w:rsidRPr="00CE2BBE" w:rsidRDefault="00293983" w:rsidP="0051393A">
      <w:pPr>
        <w:spacing w:after="120" w:line="288" w:lineRule="auto"/>
        <w:ind w:left="426" w:hanging="426"/>
        <w:jc w:val="both"/>
        <w:rPr>
          <w:szCs w:val="20"/>
          <w:lang w:val="cs-CZ"/>
        </w:rPr>
      </w:pPr>
      <w:r>
        <w:rPr>
          <w:szCs w:val="20"/>
          <w:lang w:val="cs-CZ"/>
        </w:rPr>
        <w:t>[21]</w:t>
      </w:r>
      <w:r w:rsidR="001430C7" w:rsidRPr="00CE2BBE">
        <w:rPr>
          <w:szCs w:val="20"/>
          <w:lang w:val="cs-CZ"/>
        </w:rPr>
        <w:t xml:space="preserve"> </w:t>
      </w:r>
      <w:r w:rsidR="0051393A">
        <w:rPr>
          <w:szCs w:val="20"/>
          <w:lang w:val="cs-CZ"/>
        </w:rPr>
        <w:tab/>
      </w:r>
      <w:proofErr w:type="spellStart"/>
      <w:r w:rsidR="001430C7" w:rsidRPr="00CE2BBE">
        <w:rPr>
          <w:szCs w:val="20"/>
          <w:lang w:val="cs-CZ"/>
        </w:rPr>
        <w:t>Boverket</w:t>
      </w:r>
      <w:proofErr w:type="spellEnd"/>
      <w:r w:rsidR="001430C7" w:rsidRPr="00CE2BBE">
        <w:rPr>
          <w:szCs w:val="20"/>
          <w:lang w:val="cs-CZ"/>
        </w:rPr>
        <w:t xml:space="preserve"> / </w:t>
      </w:r>
      <w:proofErr w:type="spellStart"/>
      <w:r w:rsidR="001430C7" w:rsidRPr="00CE2BBE">
        <w:rPr>
          <w:szCs w:val="20"/>
          <w:lang w:val="cs-CZ"/>
        </w:rPr>
        <w:t>Sweden</w:t>
      </w:r>
      <w:proofErr w:type="spellEnd"/>
      <w:r w:rsidR="001430C7" w:rsidRPr="00CE2BBE">
        <w:rPr>
          <w:szCs w:val="20"/>
          <w:lang w:val="cs-CZ"/>
        </w:rPr>
        <w:t xml:space="preserve"> (SE). </w:t>
      </w:r>
      <w:proofErr w:type="spellStart"/>
      <w:r w:rsidR="001430C7" w:rsidRPr="00CE2BBE">
        <w:rPr>
          <w:szCs w:val="20"/>
          <w:lang w:val="cs-CZ"/>
        </w:rPr>
        <w:t>Vägledning</w:t>
      </w:r>
      <w:proofErr w:type="spellEnd"/>
      <w:r w:rsidR="001430C7" w:rsidRPr="00CE2BBE">
        <w:rPr>
          <w:szCs w:val="20"/>
          <w:lang w:val="cs-CZ"/>
        </w:rPr>
        <w:t xml:space="preserve"> </w:t>
      </w:r>
      <w:proofErr w:type="spellStart"/>
      <w:r w:rsidR="001430C7" w:rsidRPr="00CE2BBE">
        <w:rPr>
          <w:szCs w:val="20"/>
          <w:lang w:val="cs-CZ"/>
        </w:rPr>
        <w:t>om</w:t>
      </w:r>
      <w:proofErr w:type="spellEnd"/>
      <w:r w:rsidR="001430C7" w:rsidRPr="00CE2BBE">
        <w:rPr>
          <w:szCs w:val="20"/>
          <w:lang w:val="cs-CZ"/>
        </w:rPr>
        <w:t xml:space="preserve"> </w:t>
      </w:r>
      <w:proofErr w:type="spellStart"/>
      <w:r w:rsidR="001430C7" w:rsidRPr="00CE2BBE">
        <w:rPr>
          <w:szCs w:val="20"/>
          <w:lang w:val="cs-CZ"/>
        </w:rPr>
        <w:t>klimatdeklaration</w:t>
      </w:r>
      <w:proofErr w:type="spellEnd"/>
      <w:r w:rsidR="001430C7" w:rsidRPr="00CE2BBE">
        <w:rPr>
          <w:szCs w:val="20"/>
          <w:lang w:val="cs-CZ"/>
        </w:rPr>
        <w:t xml:space="preserve"> </w:t>
      </w:r>
      <w:proofErr w:type="spellStart"/>
      <w:r w:rsidR="001430C7" w:rsidRPr="00CE2BBE">
        <w:rPr>
          <w:szCs w:val="20"/>
          <w:lang w:val="cs-CZ"/>
        </w:rPr>
        <w:t>för</w:t>
      </w:r>
      <w:proofErr w:type="spellEnd"/>
      <w:r w:rsidR="001430C7" w:rsidRPr="00CE2BBE">
        <w:rPr>
          <w:szCs w:val="20"/>
          <w:lang w:val="cs-CZ"/>
        </w:rPr>
        <w:t xml:space="preserve"> </w:t>
      </w:r>
      <w:proofErr w:type="spellStart"/>
      <w:r w:rsidR="001430C7" w:rsidRPr="00CE2BBE">
        <w:rPr>
          <w:szCs w:val="20"/>
          <w:lang w:val="cs-CZ"/>
        </w:rPr>
        <w:t>byggnader</w:t>
      </w:r>
      <w:proofErr w:type="spellEnd"/>
      <w:r w:rsidR="001430C7" w:rsidRPr="00CE2BBE">
        <w:rPr>
          <w:szCs w:val="20"/>
          <w:lang w:val="cs-CZ"/>
        </w:rPr>
        <w:t xml:space="preserve"> (</w:t>
      </w:r>
      <w:proofErr w:type="spellStart"/>
      <w:r w:rsidR="001430C7" w:rsidRPr="00CE2BBE">
        <w:rPr>
          <w:szCs w:val="20"/>
          <w:lang w:val="cs-CZ"/>
        </w:rPr>
        <w:t>guidance</w:t>
      </w:r>
      <w:proofErr w:type="spellEnd"/>
      <w:r w:rsidR="001430C7" w:rsidRPr="00CE2BBE">
        <w:rPr>
          <w:szCs w:val="20"/>
          <w:lang w:val="cs-CZ"/>
        </w:rPr>
        <w:t>). 2022+. Dostupné z: https://www.boverket.se/sv/klimatdeklaration/</w:t>
      </w:r>
    </w:p>
    <w:p w14:paraId="782FD9B1" w14:textId="551BFC13" w:rsidR="008A49E4" w:rsidRPr="00CE2BBE" w:rsidRDefault="00293983" w:rsidP="0051393A">
      <w:pPr>
        <w:spacing w:after="120" w:line="288" w:lineRule="auto"/>
        <w:ind w:left="426" w:hanging="426"/>
        <w:jc w:val="both"/>
        <w:rPr>
          <w:szCs w:val="20"/>
          <w:lang w:val="cs-CZ"/>
        </w:rPr>
      </w:pPr>
      <w:r>
        <w:rPr>
          <w:szCs w:val="20"/>
          <w:lang w:val="cs-CZ"/>
        </w:rPr>
        <w:t>[22]</w:t>
      </w:r>
      <w:r w:rsidR="001430C7" w:rsidRPr="00CE2BBE">
        <w:rPr>
          <w:szCs w:val="20"/>
          <w:lang w:val="cs-CZ"/>
        </w:rPr>
        <w:t xml:space="preserve"> </w:t>
      </w:r>
      <w:r w:rsidR="0051393A">
        <w:rPr>
          <w:szCs w:val="20"/>
          <w:lang w:val="cs-CZ"/>
        </w:rPr>
        <w:tab/>
      </w:r>
      <w:proofErr w:type="spellStart"/>
      <w:r w:rsidR="001430C7" w:rsidRPr="00CE2BBE">
        <w:rPr>
          <w:szCs w:val="20"/>
          <w:lang w:val="cs-CZ"/>
        </w:rPr>
        <w:t>Institution</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Civil </w:t>
      </w:r>
      <w:proofErr w:type="spellStart"/>
      <w:r w:rsidR="001430C7" w:rsidRPr="00CE2BBE">
        <w:rPr>
          <w:szCs w:val="20"/>
          <w:lang w:val="cs-CZ"/>
        </w:rPr>
        <w:t>Engineers</w:t>
      </w:r>
      <w:proofErr w:type="spellEnd"/>
      <w:r w:rsidR="001430C7" w:rsidRPr="00CE2BBE">
        <w:rPr>
          <w:szCs w:val="20"/>
          <w:lang w:val="cs-CZ"/>
        </w:rPr>
        <w:t xml:space="preserve"> (ICE). PAS 2080 </w:t>
      </w:r>
      <w:proofErr w:type="spellStart"/>
      <w:r w:rsidR="001430C7" w:rsidRPr="00CE2BBE">
        <w:rPr>
          <w:szCs w:val="20"/>
          <w:lang w:val="cs-CZ"/>
        </w:rPr>
        <w:t>Guidance</w:t>
      </w:r>
      <w:proofErr w:type="spellEnd"/>
      <w:r w:rsidR="001430C7" w:rsidRPr="00CE2BBE">
        <w:rPr>
          <w:szCs w:val="20"/>
          <w:lang w:val="cs-CZ"/>
        </w:rPr>
        <w:t xml:space="preserve"> </w:t>
      </w:r>
      <w:proofErr w:type="spellStart"/>
      <w:r w:rsidR="001430C7" w:rsidRPr="00CE2BBE">
        <w:rPr>
          <w:szCs w:val="20"/>
          <w:lang w:val="cs-CZ"/>
        </w:rPr>
        <w:t>Document</w:t>
      </w:r>
      <w:proofErr w:type="spellEnd"/>
      <w:r w:rsidR="001430C7" w:rsidRPr="00CE2BBE">
        <w:rPr>
          <w:szCs w:val="20"/>
          <w:lang w:val="cs-CZ"/>
        </w:rPr>
        <w:t xml:space="preserve">. </w:t>
      </w:r>
      <w:proofErr w:type="spellStart"/>
      <w:r w:rsidR="001430C7" w:rsidRPr="00CE2BBE">
        <w:rPr>
          <w:szCs w:val="20"/>
          <w:lang w:val="cs-CZ"/>
        </w:rPr>
        <w:t>April</w:t>
      </w:r>
      <w:proofErr w:type="spellEnd"/>
      <w:r w:rsidR="001430C7" w:rsidRPr="00CE2BBE">
        <w:rPr>
          <w:szCs w:val="20"/>
          <w:lang w:val="cs-CZ"/>
        </w:rPr>
        <w:t xml:space="preserve"> 2023. Dostupné z: </w:t>
      </w:r>
      <w:r w:rsidR="007C005C" w:rsidRPr="00CE2BBE">
        <w:rPr>
          <w:szCs w:val="20"/>
          <w:lang w:val="cs-CZ"/>
        </w:rPr>
        <w:t>https://www.constructionleadershipcouncil.co.uk/wp-content/uploads/2019/06/Guidance-Document-for-PAS2080_vFinal.pdf</w:t>
      </w:r>
    </w:p>
    <w:p w14:paraId="5EBF51E9" w14:textId="237DC251" w:rsidR="008A49E4" w:rsidRPr="00CE2BBE" w:rsidRDefault="00293983" w:rsidP="0051393A">
      <w:pPr>
        <w:spacing w:after="120" w:line="288" w:lineRule="auto"/>
        <w:ind w:left="426" w:hanging="426"/>
        <w:jc w:val="both"/>
        <w:rPr>
          <w:szCs w:val="20"/>
          <w:lang w:val="cs-CZ"/>
        </w:rPr>
      </w:pPr>
      <w:r>
        <w:rPr>
          <w:szCs w:val="20"/>
          <w:lang w:val="cs-CZ"/>
        </w:rPr>
        <w:t>[23]</w:t>
      </w:r>
      <w:r w:rsidR="001430C7" w:rsidRPr="00CE2BBE">
        <w:rPr>
          <w:szCs w:val="20"/>
          <w:lang w:val="cs-CZ"/>
        </w:rPr>
        <w:t xml:space="preserve"> </w:t>
      </w:r>
      <w:r w:rsidR="0051393A">
        <w:rPr>
          <w:szCs w:val="20"/>
          <w:lang w:val="cs-CZ"/>
        </w:rPr>
        <w:tab/>
      </w:r>
      <w:proofErr w:type="spellStart"/>
      <w:r w:rsidR="001430C7" w:rsidRPr="00CE2BBE">
        <w:rPr>
          <w:szCs w:val="20"/>
          <w:lang w:val="cs-CZ"/>
        </w:rPr>
        <w:t>Institution</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Civil </w:t>
      </w:r>
      <w:proofErr w:type="spellStart"/>
      <w:r w:rsidR="001430C7" w:rsidRPr="00CE2BBE">
        <w:rPr>
          <w:szCs w:val="20"/>
          <w:lang w:val="cs-CZ"/>
        </w:rPr>
        <w:t>Engineers</w:t>
      </w:r>
      <w:proofErr w:type="spellEnd"/>
      <w:r w:rsidR="001430C7" w:rsidRPr="00CE2BBE">
        <w:rPr>
          <w:szCs w:val="20"/>
          <w:lang w:val="cs-CZ"/>
        </w:rPr>
        <w:t xml:space="preserve"> (ICE). </w:t>
      </w:r>
      <w:proofErr w:type="spellStart"/>
      <w:r w:rsidR="001430C7" w:rsidRPr="00CE2BBE">
        <w:rPr>
          <w:szCs w:val="20"/>
          <w:lang w:val="cs-CZ"/>
        </w:rPr>
        <w:t>Meaningful</w:t>
      </w:r>
      <w:proofErr w:type="spellEnd"/>
      <w:r w:rsidR="001430C7" w:rsidRPr="00CE2BBE">
        <w:rPr>
          <w:szCs w:val="20"/>
          <w:lang w:val="cs-CZ"/>
        </w:rPr>
        <w:t xml:space="preserve"> </w:t>
      </w:r>
      <w:proofErr w:type="spellStart"/>
      <w:r w:rsidR="001430C7" w:rsidRPr="00CE2BBE">
        <w:rPr>
          <w:szCs w:val="20"/>
          <w:lang w:val="cs-CZ"/>
        </w:rPr>
        <w:t>measurement</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w:t>
      </w:r>
      <w:proofErr w:type="spellStart"/>
      <w:r w:rsidR="001430C7" w:rsidRPr="00CE2BBE">
        <w:rPr>
          <w:szCs w:val="20"/>
          <w:lang w:val="cs-CZ"/>
        </w:rPr>
        <w:t>embodied</w:t>
      </w:r>
      <w:proofErr w:type="spellEnd"/>
      <w:r w:rsidR="001430C7" w:rsidRPr="00CE2BBE">
        <w:rPr>
          <w:szCs w:val="20"/>
          <w:lang w:val="cs-CZ"/>
        </w:rPr>
        <w:t xml:space="preserve"> </w:t>
      </w:r>
      <w:proofErr w:type="spellStart"/>
      <w:r w:rsidR="001430C7" w:rsidRPr="00CE2BBE">
        <w:rPr>
          <w:szCs w:val="20"/>
          <w:lang w:val="cs-CZ"/>
        </w:rPr>
        <w:t>carbon</w:t>
      </w:r>
      <w:proofErr w:type="spellEnd"/>
      <w:r w:rsidR="001430C7" w:rsidRPr="00CE2BBE">
        <w:rPr>
          <w:szCs w:val="20"/>
          <w:lang w:val="cs-CZ"/>
        </w:rPr>
        <w:t xml:space="preserve"> in </w:t>
      </w:r>
      <w:proofErr w:type="spellStart"/>
      <w:r w:rsidR="001430C7" w:rsidRPr="00CE2BBE">
        <w:rPr>
          <w:szCs w:val="20"/>
          <w:lang w:val="cs-CZ"/>
        </w:rPr>
        <w:t>infrastructure</w:t>
      </w:r>
      <w:proofErr w:type="spellEnd"/>
      <w:r w:rsidR="001430C7" w:rsidRPr="00CE2BBE">
        <w:rPr>
          <w:szCs w:val="20"/>
          <w:lang w:val="cs-CZ"/>
        </w:rPr>
        <w:t xml:space="preserve">. 2022. Dostupné z: </w:t>
      </w:r>
      <w:r w:rsidR="008374DA" w:rsidRPr="00CE2BBE">
        <w:rPr>
          <w:szCs w:val="20"/>
          <w:lang w:val="cs-CZ"/>
        </w:rPr>
        <w:t>https://knowledgehub.ice.org.uk/cpd/sustainable-dev/measuring-infrastructure-carbon-impact/</w:t>
      </w:r>
    </w:p>
    <w:p w14:paraId="6CB64629" w14:textId="7D3F9307" w:rsidR="008A49E4" w:rsidRPr="00CE2BBE" w:rsidRDefault="00293983" w:rsidP="0051393A">
      <w:pPr>
        <w:spacing w:after="120" w:line="288" w:lineRule="auto"/>
        <w:ind w:left="426" w:hanging="426"/>
        <w:jc w:val="both"/>
        <w:rPr>
          <w:szCs w:val="20"/>
          <w:lang w:val="cs-CZ"/>
        </w:rPr>
      </w:pPr>
      <w:r>
        <w:rPr>
          <w:szCs w:val="20"/>
          <w:lang w:val="cs-CZ"/>
        </w:rPr>
        <w:t>[24]</w:t>
      </w:r>
      <w:r w:rsidR="0051393A">
        <w:rPr>
          <w:szCs w:val="20"/>
          <w:lang w:val="cs-CZ"/>
        </w:rPr>
        <w:tab/>
      </w:r>
      <w:proofErr w:type="spellStart"/>
      <w:r w:rsidR="001430C7" w:rsidRPr="00CE2BBE">
        <w:rPr>
          <w:szCs w:val="20"/>
          <w:lang w:val="cs-CZ"/>
        </w:rPr>
        <w:t>Institution</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Civil </w:t>
      </w:r>
      <w:proofErr w:type="spellStart"/>
      <w:r w:rsidR="001430C7" w:rsidRPr="00CE2BBE">
        <w:rPr>
          <w:szCs w:val="20"/>
          <w:lang w:val="cs-CZ"/>
        </w:rPr>
        <w:t>Engineers</w:t>
      </w:r>
      <w:proofErr w:type="spellEnd"/>
      <w:r w:rsidR="001430C7" w:rsidRPr="00CE2BBE">
        <w:rPr>
          <w:szCs w:val="20"/>
          <w:lang w:val="cs-CZ"/>
        </w:rPr>
        <w:t xml:space="preserve"> (ICE). </w:t>
      </w:r>
      <w:proofErr w:type="spellStart"/>
      <w:r w:rsidR="001430C7" w:rsidRPr="00CE2BBE">
        <w:rPr>
          <w:szCs w:val="20"/>
          <w:lang w:val="cs-CZ"/>
        </w:rPr>
        <w:t>State</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w:t>
      </w:r>
      <w:proofErr w:type="spellStart"/>
      <w:r w:rsidR="001430C7" w:rsidRPr="00CE2BBE">
        <w:rPr>
          <w:szCs w:val="20"/>
          <w:lang w:val="cs-CZ"/>
        </w:rPr>
        <w:t>the</w:t>
      </w:r>
      <w:proofErr w:type="spellEnd"/>
      <w:r w:rsidR="001430C7" w:rsidRPr="00CE2BBE">
        <w:rPr>
          <w:szCs w:val="20"/>
          <w:lang w:val="cs-CZ"/>
        </w:rPr>
        <w:t xml:space="preserve"> </w:t>
      </w:r>
      <w:proofErr w:type="spellStart"/>
      <w:r w:rsidR="001430C7" w:rsidRPr="00CE2BBE">
        <w:rPr>
          <w:szCs w:val="20"/>
          <w:lang w:val="cs-CZ"/>
        </w:rPr>
        <w:t>Nation</w:t>
      </w:r>
      <w:proofErr w:type="spellEnd"/>
      <w:r w:rsidR="001430C7" w:rsidRPr="00CE2BBE">
        <w:rPr>
          <w:szCs w:val="20"/>
          <w:lang w:val="cs-CZ"/>
        </w:rPr>
        <w:t xml:space="preserve"> 2022. 2022. Dostupné z: </w:t>
      </w:r>
      <w:r w:rsidR="008374DA" w:rsidRPr="00CE2BBE">
        <w:rPr>
          <w:szCs w:val="20"/>
          <w:lang w:val="cs-CZ"/>
        </w:rPr>
        <w:t>https://www.ice.org.uk/media/yj4lqd5z/ice_state_of_the_nation_2022_final.pdf</w:t>
      </w:r>
    </w:p>
    <w:p w14:paraId="27AE9007" w14:textId="34FA201B" w:rsidR="008A49E4" w:rsidRPr="00CE2BBE" w:rsidRDefault="00293983" w:rsidP="0051393A">
      <w:pPr>
        <w:spacing w:after="120" w:line="288" w:lineRule="auto"/>
        <w:ind w:left="426" w:hanging="426"/>
        <w:jc w:val="both"/>
        <w:rPr>
          <w:szCs w:val="20"/>
          <w:lang w:val="cs-CZ"/>
        </w:rPr>
      </w:pPr>
      <w:r>
        <w:rPr>
          <w:szCs w:val="20"/>
          <w:lang w:val="cs-CZ"/>
        </w:rPr>
        <w:t>[25]</w:t>
      </w:r>
      <w:r w:rsidR="001430C7" w:rsidRPr="00CE2BBE">
        <w:rPr>
          <w:szCs w:val="20"/>
          <w:lang w:val="cs-CZ"/>
        </w:rPr>
        <w:t xml:space="preserve"> </w:t>
      </w:r>
      <w:r w:rsidR="0051393A">
        <w:rPr>
          <w:szCs w:val="20"/>
          <w:lang w:val="cs-CZ"/>
        </w:rPr>
        <w:tab/>
      </w:r>
      <w:proofErr w:type="spellStart"/>
      <w:r w:rsidR="001430C7" w:rsidRPr="00CE2BBE">
        <w:rPr>
          <w:szCs w:val="20"/>
          <w:lang w:val="cs-CZ"/>
        </w:rPr>
        <w:t>National</w:t>
      </w:r>
      <w:proofErr w:type="spellEnd"/>
      <w:r w:rsidR="001430C7" w:rsidRPr="00CE2BBE">
        <w:rPr>
          <w:szCs w:val="20"/>
          <w:lang w:val="cs-CZ"/>
        </w:rPr>
        <w:t xml:space="preserve"> </w:t>
      </w:r>
      <w:proofErr w:type="spellStart"/>
      <w:r w:rsidR="001430C7" w:rsidRPr="00CE2BBE">
        <w:rPr>
          <w:szCs w:val="20"/>
          <w:lang w:val="cs-CZ"/>
        </w:rPr>
        <w:t>Highways</w:t>
      </w:r>
      <w:proofErr w:type="spellEnd"/>
      <w:r w:rsidR="001430C7" w:rsidRPr="00CE2BBE">
        <w:rPr>
          <w:szCs w:val="20"/>
          <w:lang w:val="cs-CZ"/>
        </w:rPr>
        <w:t xml:space="preserve"> (UK). </w:t>
      </w:r>
      <w:proofErr w:type="spellStart"/>
      <w:r w:rsidR="001430C7" w:rsidRPr="00CE2BBE">
        <w:rPr>
          <w:szCs w:val="20"/>
          <w:lang w:val="cs-CZ"/>
        </w:rPr>
        <w:t>Calculating</w:t>
      </w:r>
      <w:proofErr w:type="spellEnd"/>
      <w:r w:rsidR="001430C7" w:rsidRPr="00CE2BBE">
        <w:rPr>
          <w:szCs w:val="20"/>
          <w:lang w:val="cs-CZ"/>
        </w:rPr>
        <w:t xml:space="preserve"> </w:t>
      </w:r>
      <w:proofErr w:type="spellStart"/>
      <w:r w:rsidR="001430C7" w:rsidRPr="00CE2BBE">
        <w:rPr>
          <w:szCs w:val="20"/>
          <w:lang w:val="cs-CZ"/>
        </w:rPr>
        <w:t>carbon</w:t>
      </w:r>
      <w:proofErr w:type="spellEnd"/>
      <w:r w:rsidR="001430C7" w:rsidRPr="00CE2BBE">
        <w:rPr>
          <w:szCs w:val="20"/>
          <w:lang w:val="cs-CZ"/>
        </w:rPr>
        <w:t xml:space="preserve"> in </w:t>
      </w:r>
      <w:proofErr w:type="spellStart"/>
      <w:r w:rsidR="001430C7" w:rsidRPr="00CE2BBE">
        <w:rPr>
          <w:szCs w:val="20"/>
          <w:lang w:val="cs-CZ"/>
        </w:rPr>
        <w:t>our</w:t>
      </w:r>
      <w:proofErr w:type="spellEnd"/>
      <w:r w:rsidR="001430C7" w:rsidRPr="00CE2BBE">
        <w:rPr>
          <w:szCs w:val="20"/>
          <w:lang w:val="cs-CZ"/>
        </w:rPr>
        <w:t xml:space="preserve"> </w:t>
      </w:r>
      <w:proofErr w:type="spellStart"/>
      <w:r w:rsidR="001430C7" w:rsidRPr="00CE2BBE">
        <w:rPr>
          <w:szCs w:val="20"/>
          <w:lang w:val="cs-CZ"/>
        </w:rPr>
        <w:t>projects</w:t>
      </w:r>
      <w:proofErr w:type="spellEnd"/>
      <w:r w:rsidR="001430C7" w:rsidRPr="00CE2BBE">
        <w:rPr>
          <w:szCs w:val="20"/>
          <w:lang w:val="cs-CZ"/>
        </w:rPr>
        <w:t xml:space="preserve"> (web). 2021+. Dostupné z: </w:t>
      </w:r>
      <w:r w:rsidR="00BE428E" w:rsidRPr="00CE2BBE">
        <w:rPr>
          <w:szCs w:val="20"/>
          <w:lang w:val="cs-CZ"/>
        </w:rPr>
        <w:t>https://nationalhighways.co.uk/suppliers/design-standards-and-specifications/carbon-emissions-calculation-tool/</w:t>
      </w:r>
    </w:p>
    <w:p w14:paraId="6ED81D34" w14:textId="13782C6C" w:rsidR="008A49E4" w:rsidRPr="00CE2BBE" w:rsidRDefault="00293983" w:rsidP="0051393A">
      <w:pPr>
        <w:spacing w:after="120" w:line="288" w:lineRule="auto"/>
        <w:ind w:left="426" w:hanging="426"/>
        <w:jc w:val="both"/>
        <w:rPr>
          <w:szCs w:val="20"/>
          <w:lang w:val="cs-CZ"/>
        </w:rPr>
      </w:pPr>
      <w:r>
        <w:rPr>
          <w:szCs w:val="20"/>
          <w:lang w:val="cs-CZ"/>
        </w:rPr>
        <w:t>[26]</w:t>
      </w:r>
      <w:r w:rsidR="0051393A">
        <w:rPr>
          <w:szCs w:val="20"/>
          <w:lang w:val="cs-CZ"/>
        </w:rPr>
        <w:t xml:space="preserve"> </w:t>
      </w:r>
      <w:r w:rsidR="0051393A">
        <w:rPr>
          <w:szCs w:val="20"/>
          <w:lang w:val="cs-CZ"/>
        </w:rPr>
        <w:tab/>
      </w:r>
      <w:proofErr w:type="spellStart"/>
      <w:r w:rsidR="001430C7" w:rsidRPr="00CE2BBE">
        <w:rPr>
          <w:szCs w:val="20"/>
          <w:lang w:val="cs-CZ"/>
        </w:rPr>
        <w:t>National</w:t>
      </w:r>
      <w:proofErr w:type="spellEnd"/>
      <w:r w:rsidR="001430C7" w:rsidRPr="00CE2BBE">
        <w:rPr>
          <w:szCs w:val="20"/>
          <w:lang w:val="cs-CZ"/>
        </w:rPr>
        <w:t xml:space="preserve"> </w:t>
      </w:r>
      <w:proofErr w:type="spellStart"/>
      <w:r w:rsidR="001430C7" w:rsidRPr="00CE2BBE">
        <w:rPr>
          <w:szCs w:val="20"/>
          <w:lang w:val="cs-CZ"/>
        </w:rPr>
        <w:t>Highways</w:t>
      </w:r>
      <w:proofErr w:type="spellEnd"/>
      <w:r w:rsidR="001430C7" w:rsidRPr="00CE2BBE">
        <w:rPr>
          <w:szCs w:val="20"/>
          <w:lang w:val="cs-CZ"/>
        </w:rPr>
        <w:t xml:space="preserve"> (UK). Net </w:t>
      </w:r>
      <w:proofErr w:type="spellStart"/>
      <w:r w:rsidR="001430C7" w:rsidRPr="00CE2BBE">
        <w:rPr>
          <w:szCs w:val="20"/>
          <w:lang w:val="cs-CZ"/>
        </w:rPr>
        <w:t>zero</w:t>
      </w:r>
      <w:proofErr w:type="spellEnd"/>
      <w:r w:rsidR="001430C7" w:rsidRPr="00CE2BBE">
        <w:rPr>
          <w:szCs w:val="20"/>
          <w:lang w:val="cs-CZ"/>
        </w:rPr>
        <w:t xml:space="preserve"> </w:t>
      </w:r>
      <w:proofErr w:type="spellStart"/>
      <w:r w:rsidR="001430C7" w:rsidRPr="00CE2BBE">
        <w:rPr>
          <w:szCs w:val="20"/>
          <w:lang w:val="cs-CZ"/>
        </w:rPr>
        <w:t>highways</w:t>
      </w:r>
      <w:proofErr w:type="spellEnd"/>
      <w:r w:rsidR="001430C7" w:rsidRPr="00CE2BBE">
        <w:rPr>
          <w:szCs w:val="20"/>
          <w:lang w:val="cs-CZ"/>
        </w:rPr>
        <w:t xml:space="preserve"> (web). 2021+. Dostupné z: https://nationalhighways.co.uk/our-work/environment/net-zero-highways/</w:t>
      </w:r>
    </w:p>
    <w:p w14:paraId="3E709EB5" w14:textId="070229E7" w:rsidR="008A49E4" w:rsidRPr="00CE2BBE" w:rsidRDefault="00293983" w:rsidP="0051393A">
      <w:pPr>
        <w:spacing w:after="120" w:line="288" w:lineRule="auto"/>
        <w:ind w:left="426" w:hanging="426"/>
        <w:jc w:val="both"/>
        <w:rPr>
          <w:szCs w:val="20"/>
          <w:lang w:val="cs-CZ"/>
        </w:rPr>
      </w:pPr>
      <w:r>
        <w:rPr>
          <w:szCs w:val="20"/>
          <w:lang w:val="cs-CZ"/>
        </w:rPr>
        <w:t>[27]</w:t>
      </w:r>
      <w:r w:rsidR="001430C7" w:rsidRPr="00CE2BBE">
        <w:rPr>
          <w:szCs w:val="20"/>
          <w:lang w:val="cs-CZ"/>
        </w:rPr>
        <w:t xml:space="preserve"> </w:t>
      </w:r>
      <w:r w:rsidR="0051393A">
        <w:rPr>
          <w:szCs w:val="20"/>
          <w:lang w:val="cs-CZ"/>
        </w:rPr>
        <w:tab/>
      </w:r>
      <w:proofErr w:type="spellStart"/>
      <w:r w:rsidR="001430C7" w:rsidRPr="00CE2BBE">
        <w:rPr>
          <w:szCs w:val="20"/>
          <w:lang w:val="cs-CZ"/>
        </w:rPr>
        <w:t>Teesside</w:t>
      </w:r>
      <w:proofErr w:type="spellEnd"/>
      <w:r w:rsidR="001430C7" w:rsidRPr="00CE2BBE">
        <w:rPr>
          <w:szCs w:val="20"/>
          <w:lang w:val="cs-CZ"/>
        </w:rPr>
        <w:t xml:space="preserve"> University. An </w:t>
      </w:r>
      <w:proofErr w:type="spellStart"/>
      <w:r w:rsidR="001430C7" w:rsidRPr="00CE2BBE">
        <w:rPr>
          <w:szCs w:val="20"/>
          <w:lang w:val="cs-CZ"/>
        </w:rPr>
        <w:t>integrated</w:t>
      </w:r>
      <w:proofErr w:type="spellEnd"/>
      <w:r w:rsidR="001430C7" w:rsidRPr="00CE2BBE">
        <w:rPr>
          <w:szCs w:val="20"/>
          <w:lang w:val="cs-CZ"/>
        </w:rPr>
        <w:t xml:space="preserve"> </w:t>
      </w:r>
      <w:proofErr w:type="spellStart"/>
      <w:r w:rsidR="001430C7" w:rsidRPr="00CE2BBE">
        <w:rPr>
          <w:szCs w:val="20"/>
          <w:lang w:val="cs-CZ"/>
        </w:rPr>
        <w:t>semantic</w:t>
      </w:r>
      <w:proofErr w:type="spellEnd"/>
      <w:r w:rsidR="001430C7" w:rsidRPr="00CE2BBE">
        <w:rPr>
          <w:szCs w:val="20"/>
          <w:lang w:val="cs-CZ"/>
        </w:rPr>
        <w:t xml:space="preserve"> framework </w:t>
      </w:r>
      <w:proofErr w:type="spellStart"/>
      <w:r w:rsidR="001430C7" w:rsidRPr="00CE2BBE">
        <w:rPr>
          <w:szCs w:val="20"/>
          <w:lang w:val="cs-CZ"/>
        </w:rPr>
        <w:t>for</w:t>
      </w:r>
      <w:proofErr w:type="spellEnd"/>
      <w:r w:rsidR="001430C7" w:rsidRPr="00CE2BBE">
        <w:rPr>
          <w:szCs w:val="20"/>
          <w:lang w:val="cs-CZ"/>
        </w:rPr>
        <w:t xml:space="preserve"> BIM-</w:t>
      </w:r>
      <w:proofErr w:type="spellStart"/>
      <w:r w:rsidR="001430C7" w:rsidRPr="00CE2BBE">
        <w:rPr>
          <w:szCs w:val="20"/>
          <w:lang w:val="cs-CZ"/>
        </w:rPr>
        <w:t>enabled</w:t>
      </w:r>
      <w:proofErr w:type="spellEnd"/>
      <w:r w:rsidR="001430C7" w:rsidRPr="00CE2BBE">
        <w:rPr>
          <w:szCs w:val="20"/>
          <w:lang w:val="cs-CZ"/>
        </w:rPr>
        <w:t xml:space="preserve"> </w:t>
      </w:r>
      <w:proofErr w:type="spellStart"/>
      <w:r w:rsidR="001430C7" w:rsidRPr="00CE2BBE">
        <w:rPr>
          <w:szCs w:val="20"/>
          <w:lang w:val="cs-CZ"/>
        </w:rPr>
        <w:t>construction</w:t>
      </w:r>
      <w:proofErr w:type="spellEnd"/>
      <w:r w:rsidR="001430C7" w:rsidRPr="00CE2BBE">
        <w:rPr>
          <w:szCs w:val="20"/>
          <w:lang w:val="cs-CZ"/>
        </w:rPr>
        <w:t xml:space="preserve"> </w:t>
      </w:r>
      <w:proofErr w:type="spellStart"/>
      <w:r w:rsidR="001430C7" w:rsidRPr="00CE2BBE">
        <w:rPr>
          <w:szCs w:val="20"/>
          <w:lang w:val="cs-CZ"/>
        </w:rPr>
        <w:t>waste</w:t>
      </w:r>
      <w:proofErr w:type="spellEnd"/>
      <w:r w:rsidR="001430C7" w:rsidRPr="00CE2BBE">
        <w:rPr>
          <w:szCs w:val="20"/>
          <w:lang w:val="cs-CZ"/>
        </w:rPr>
        <w:t xml:space="preserve"> </w:t>
      </w:r>
      <w:proofErr w:type="spellStart"/>
      <w:r w:rsidR="001430C7" w:rsidRPr="00CE2BBE">
        <w:rPr>
          <w:szCs w:val="20"/>
          <w:lang w:val="cs-CZ"/>
        </w:rPr>
        <w:t>quantification</w:t>
      </w:r>
      <w:proofErr w:type="spellEnd"/>
      <w:r w:rsidR="001430C7" w:rsidRPr="00CE2BBE">
        <w:rPr>
          <w:szCs w:val="20"/>
          <w:lang w:val="cs-CZ"/>
        </w:rPr>
        <w:t>. 2024 (</w:t>
      </w:r>
      <w:proofErr w:type="spellStart"/>
      <w:r w:rsidR="001430C7" w:rsidRPr="00CE2BBE">
        <w:rPr>
          <w:szCs w:val="20"/>
          <w:lang w:val="cs-CZ"/>
        </w:rPr>
        <w:t>repository</w:t>
      </w:r>
      <w:proofErr w:type="spellEnd"/>
      <w:r w:rsidR="001430C7" w:rsidRPr="00CE2BBE">
        <w:rPr>
          <w:szCs w:val="20"/>
          <w:lang w:val="cs-CZ"/>
        </w:rPr>
        <w:t xml:space="preserve"> </w:t>
      </w:r>
      <w:proofErr w:type="spellStart"/>
      <w:r w:rsidR="001430C7" w:rsidRPr="00CE2BBE">
        <w:rPr>
          <w:szCs w:val="20"/>
          <w:lang w:val="cs-CZ"/>
        </w:rPr>
        <w:t>paper</w:t>
      </w:r>
      <w:proofErr w:type="spellEnd"/>
      <w:r w:rsidR="001430C7" w:rsidRPr="00CE2BBE">
        <w:rPr>
          <w:szCs w:val="20"/>
          <w:lang w:val="cs-CZ"/>
        </w:rPr>
        <w:t xml:space="preserve">). Dostupné z: </w:t>
      </w:r>
      <w:r w:rsidR="00BE428E" w:rsidRPr="00CE2BBE">
        <w:rPr>
          <w:szCs w:val="20"/>
          <w:lang w:val="cs-CZ"/>
        </w:rPr>
        <w:t>https://www.sciencedirect.com/science/article/pii/S0926580524005788</w:t>
      </w:r>
    </w:p>
    <w:p w14:paraId="736F2A5F" w14:textId="54635FCB" w:rsidR="008A49E4" w:rsidRPr="00CE2BBE" w:rsidRDefault="00293983" w:rsidP="0051393A">
      <w:pPr>
        <w:spacing w:after="120" w:line="288" w:lineRule="auto"/>
        <w:ind w:left="426" w:hanging="426"/>
        <w:jc w:val="both"/>
        <w:rPr>
          <w:szCs w:val="20"/>
          <w:lang w:val="cs-CZ"/>
        </w:rPr>
      </w:pPr>
      <w:r>
        <w:rPr>
          <w:szCs w:val="20"/>
          <w:lang w:val="cs-CZ"/>
        </w:rPr>
        <w:lastRenderedPageBreak/>
        <w:t>[28]</w:t>
      </w:r>
      <w:r w:rsidR="001430C7" w:rsidRPr="00CE2BBE">
        <w:rPr>
          <w:szCs w:val="20"/>
          <w:lang w:val="cs-CZ"/>
        </w:rPr>
        <w:t xml:space="preserve"> </w:t>
      </w:r>
      <w:r w:rsidR="0051393A">
        <w:rPr>
          <w:szCs w:val="20"/>
          <w:lang w:val="cs-CZ"/>
        </w:rPr>
        <w:tab/>
      </w:r>
      <w:proofErr w:type="spellStart"/>
      <w:r w:rsidR="001430C7" w:rsidRPr="00CE2BBE">
        <w:rPr>
          <w:szCs w:val="20"/>
          <w:lang w:val="cs-CZ"/>
        </w:rPr>
        <w:t>Heriot</w:t>
      </w:r>
      <w:proofErr w:type="spellEnd"/>
      <w:r w:rsidR="001430C7" w:rsidRPr="00CE2BBE">
        <w:rPr>
          <w:szCs w:val="20"/>
          <w:lang w:val="cs-CZ"/>
        </w:rPr>
        <w:t xml:space="preserve">-Watt University </w:t>
      </w:r>
      <w:proofErr w:type="spellStart"/>
      <w:r w:rsidR="001430C7" w:rsidRPr="00CE2BBE">
        <w:rPr>
          <w:szCs w:val="20"/>
          <w:lang w:val="cs-CZ"/>
        </w:rPr>
        <w:t>Research</w:t>
      </w:r>
      <w:proofErr w:type="spellEnd"/>
      <w:r w:rsidR="001430C7" w:rsidRPr="00CE2BBE">
        <w:rPr>
          <w:szCs w:val="20"/>
          <w:lang w:val="cs-CZ"/>
        </w:rPr>
        <w:t xml:space="preserve"> </w:t>
      </w:r>
      <w:proofErr w:type="spellStart"/>
      <w:r w:rsidR="001430C7" w:rsidRPr="00CE2BBE">
        <w:rPr>
          <w:szCs w:val="20"/>
          <w:lang w:val="cs-CZ"/>
        </w:rPr>
        <w:t>Gateway</w:t>
      </w:r>
      <w:proofErr w:type="spellEnd"/>
      <w:r w:rsidR="001430C7" w:rsidRPr="00CE2BBE">
        <w:rPr>
          <w:szCs w:val="20"/>
          <w:lang w:val="cs-CZ"/>
        </w:rPr>
        <w:t xml:space="preserve">. </w:t>
      </w:r>
      <w:proofErr w:type="spellStart"/>
      <w:r w:rsidR="001430C7" w:rsidRPr="00CE2BBE">
        <w:rPr>
          <w:szCs w:val="20"/>
          <w:lang w:val="cs-CZ"/>
        </w:rPr>
        <w:t>Utilizing</w:t>
      </w:r>
      <w:proofErr w:type="spellEnd"/>
      <w:r w:rsidR="001430C7" w:rsidRPr="00CE2BBE">
        <w:rPr>
          <w:szCs w:val="20"/>
          <w:lang w:val="cs-CZ"/>
        </w:rPr>
        <w:t xml:space="preserve"> </w:t>
      </w:r>
      <w:proofErr w:type="spellStart"/>
      <w:r w:rsidR="001430C7" w:rsidRPr="00CE2BBE">
        <w:rPr>
          <w:szCs w:val="20"/>
          <w:lang w:val="cs-CZ"/>
        </w:rPr>
        <w:t>intelligent</w:t>
      </w:r>
      <w:proofErr w:type="spellEnd"/>
      <w:r w:rsidR="001430C7" w:rsidRPr="00CE2BBE">
        <w:rPr>
          <w:szCs w:val="20"/>
          <w:lang w:val="cs-CZ"/>
        </w:rPr>
        <w:t xml:space="preserve"> </w:t>
      </w:r>
      <w:proofErr w:type="spellStart"/>
      <w:r w:rsidR="001430C7" w:rsidRPr="00CE2BBE">
        <w:rPr>
          <w:szCs w:val="20"/>
          <w:lang w:val="cs-CZ"/>
        </w:rPr>
        <w:t>technologies</w:t>
      </w:r>
      <w:proofErr w:type="spellEnd"/>
      <w:r w:rsidR="001430C7" w:rsidRPr="00CE2BBE">
        <w:rPr>
          <w:szCs w:val="20"/>
          <w:lang w:val="cs-CZ"/>
        </w:rPr>
        <w:t xml:space="preserve"> in </w:t>
      </w:r>
      <w:proofErr w:type="spellStart"/>
      <w:r w:rsidR="001430C7" w:rsidRPr="00CE2BBE">
        <w:rPr>
          <w:szCs w:val="20"/>
          <w:lang w:val="cs-CZ"/>
        </w:rPr>
        <w:t>construction</w:t>
      </w:r>
      <w:proofErr w:type="spellEnd"/>
      <w:r w:rsidR="001430C7" w:rsidRPr="00CE2BBE">
        <w:rPr>
          <w:szCs w:val="20"/>
          <w:lang w:val="cs-CZ"/>
        </w:rPr>
        <w:t xml:space="preserve"> and </w:t>
      </w:r>
      <w:proofErr w:type="spellStart"/>
      <w:r w:rsidR="001430C7" w:rsidRPr="00CE2BBE">
        <w:rPr>
          <w:szCs w:val="20"/>
          <w:lang w:val="cs-CZ"/>
        </w:rPr>
        <w:t>demolition</w:t>
      </w:r>
      <w:proofErr w:type="spellEnd"/>
      <w:r w:rsidR="001430C7" w:rsidRPr="00CE2BBE">
        <w:rPr>
          <w:szCs w:val="20"/>
          <w:lang w:val="cs-CZ"/>
        </w:rPr>
        <w:t xml:space="preserve"> </w:t>
      </w:r>
      <w:proofErr w:type="spellStart"/>
      <w:r w:rsidR="001430C7" w:rsidRPr="00CE2BBE">
        <w:rPr>
          <w:szCs w:val="20"/>
          <w:lang w:val="cs-CZ"/>
        </w:rPr>
        <w:t>waste</w:t>
      </w:r>
      <w:proofErr w:type="spellEnd"/>
      <w:r w:rsidR="001430C7" w:rsidRPr="00CE2BBE">
        <w:rPr>
          <w:szCs w:val="20"/>
          <w:lang w:val="cs-CZ"/>
        </w:rPr>
        <w:t xml:space="preserve"> management: </w:t>
      </w:r>
      <w:proofErr w:type="spellStart"/>
      <w:r w:rsidR="001430C7" w:rsidRPr="00CE2BBE">
        <w:rPr>
          <w:szCs w:val="20"/>
          <w:lang w:val="cs-CZ"/>
        </w:rPr>
        <w:t>From</w:t>
      </w:r>
      <w:proofErr w:type="spellEnd"/>
      <w:r w:rsidR="001430C7" w:rsidRPr="00CE2BBE">
        <w:rPr>
          <w:szCs w:val="20"/>
          <w:lang w:val="cs-CZ"/>
        </w:rPr>
        <w:t xml:space="preserve"> a </w:t>
      </w:r>
      <w:proofErr w:type="spellStart"/>
      <w:r w:rsidR="001430C7" w:rsidRPr="00CE2BBE">
        <w:rPr>
          <w:szCs w:val="20"/>
          <w:lang w:val="cs-CZ"/>
        </w:rPr>
        <w:t>systematic</w:t>
      </w:r>
      <w:proofErr w:type="spellEnd"/>
      <w:r w:rsidR="001430C7" w:rsidRPr="00CE2BBE">
        <w:rPr>
          <w:szCs w:val="20"/>
          <w:lang w:val="cs-CZ"/>
        </w:rPr>
        <w:t xml:space="preserve"> </w:t>
      </w:r>
      <w:proofErr w:type="spellStart"/>
      <w:r w:rsidR="001430C7" w:rsidRPr="00CE2BBE">
        <w:rPr>
          <w:szCs w:val="20"/>
          <w:lang w:val="cs-CZ"/>
        </w:rPr>
        <w:t>review</w:t>
      </w:r>
      <w:proofErr w:type="spellEnd"/>
      <w:r w:rsidR="001430C7" w:rsidRPr="00CE2BBE">
        <w:rPr>
          <w:szCs w:val="20"/>
          <w:lang w:val="cs-CZ"/>
        </w:rPr>
        <w:t xml:space="preserve"> to </w:t>
      </w:r>
      <w:proofErr w:type="spellStart"/>
      <w:r w:rsidR="001430C7" w:rsidRPr="00CE2BBE">
        <w:rPr>
          <w:szCs w:val="20"/>
          <w:lang w:val="cs-CZ"/>
        </w:rPr>
        <w:t>an</w:t>
      </w:r>
      <w:proofErr w:type="spellEnd"/>
      <w:r w:rsidR="001430C7" w:rsidRPr="00CE2BBE">
        <w:rPr>
          <w:szCs w:val="20"/>
          <w:lang w:val="cs-CZ"/>
        </w:rPr>
        <w:t xml:space="preserve"> </w:t>
      </w:r>
      <w:proofErr w:type="spellStart"/>
      <w:r w:rsidR="001430C7" w:rsidRPr="00CE2BBE">
        <w:rPr>
          <w:szCs w:val="20"/>
          <w:lang w:val="cs-CZ"/>
        </w:rPr>
        <w:t>implementation</w:t>
      </w:r>
      <w:proofErr w:type="spellEnd"/>
      <w:r w:rsidR="001430C7" w:rsidRPr="00CE2BBE">
        <w:rPr>
          <w:szCs w:val="20"/>
          <w:lang w:val="cs-CZ"/>
        </w:rPr>
        <w:t xml:space="preserve"> framework. 2025. Dostupné z: https://pure.hw.ac.uk/ws/portalfiles/portal/136949080/FEM.pdf</w:t>
      </w:r>
    </w:p>
    <w:p w14:paraId="0AB97F78" w14:textId="27B9CBC3" w:rsidR="008A49E4" w:rsidRPr="00CE2BBE" w:rsidRDefault="00293983" w:rsidP="0051393A">
      <w:pPr>
        <w:spacing w:after="120" w:line="288" w:lineRule="auto"/>
        <w:ind w:left="426" w:hanging="426"/>
        <w:jc w:val="both"/>
        <w:rPr>
          <w:szCs w:val="20"/>
          <w:lang w:val="cs-CZ"/>
        </w:rPr>
      </w:pPr>
      <w:r>
        <w:rPr>
          <w:szCs w:val="20"/>
          <w:lang w:val="cs-CZ"/>
        </w:rPr>
        <w:t>[29]</w:t>
      </w:r>
      <w:r w:rsidR="001430C7" w:rsidRPr="00CE2BBE">
        <w:rPr>
          <w:szCs w:val="20"/>
          <w:lang w:val="cs-CZ"/>
        </w:rPr>
        <w:t xml:space="preserve"> </w:t>
      </w:r>
      <w:r w:rsidR="0051393A">
        <w:rPr>
          <w:szCs w:val="20"/>
          <w:lang w:val="cs-CZ"/>
        </w:rPr>
        <w:tab/>
      </w:r>
      <w:r w:rsidR="001430C7" w:rsidRPr="00CE2BBE">
        <w:rPr>
          <w:szCs w:val="20"/>
          <w:lang w:val="cs-CZ"/>
        </w:rPr>
        <w:t xml:space="preserve">University </w:t>
      </w:r>
      <w:proofErr w:type="spellStart"/>
      <w:r w:rsidR="001430C7" w:rsidRPr="00CE2BBE">
        <w:rPr>
          <w:szCs w:val="20"/>
          <w:lang w:val="cs-CZ"/>
        </w:rPr>
        <w:t>of</w:t>
      </w:r>
      <w:proofErr w:type="spellEnd"/>
      <w:r w:rsidR="001430C7" w:rsidRPr="00CE2BBE">
        <w:rPr>
          <w:szCs w:val="20"/>
          <w:lang w:val="cs-CZ"/>
        </w:rPr>
        <w:t xml:space="preserve"> Birmingham </w:t>
      </w:r>
      <w:proofErr w:type="spellStart"/>
      <w:r w:rsidR="001430C7" w:rsidRPr="00CE2BBE">
        <w:rPr>
          <w:szCs w:val="20"/>
          <w:lang w:val="cs-CZ"/>
        </w:rPr>
        <w:t>Research</w:t>
      </w:r>
      <w:proofErr w:type="spellEnd"/>
      <w:r w:rsidR="001430C7" w:rsidRPr="00CE2BBE">
        <w:rPr>
          <w:szCs w:val="20"/>
          <w:lang w:val="cs-CZ"/>
        </w:rPr>
        <w:t xml:space="preserve"> </w:t>
      </w:r>
      <w:proofErr w:type="spellStart"/>
      <w:r w:rsidR="001430C7" w:rsidRPr="00CE2BBE">
        <w:rPr>
          <w:szCs w:val="20"/>
          <w:lang w:val="cs-CZ"/>
        </w:rPr>
        <w:t>Portal</w:t>
      </w:r>
      <w:proofErr w:type="spellEnd"/>
      <w:r w:rsidR="001430C7" w:rsidRPr="00CE2BBE">
        <w:rPr>
          <w:szCs w:val="20"/>
          <w:lang w:val="cs-CZ"/>
        </w:rPr>
        <w:t xml:space="preserve">. </w:t>
      </w:r>
      <w:proofErr w:type="spellStart"/>
      <w:r w:rsidR="001430C7" w:rsidRPr="00CE2BBE">
        <w:rPr>
          <w:szCs w:val="20"/>
          <w:lang w:val="cs-CZ"/>
        </w:rPr>
        <w:t>Circular</w:t>
      </w:r>
      <w:proofErr w:type="spellEnd"/>
      <w:r w:rsidR="001430C7" w:rsidRPr="00CE2BBE">
        <w:rPr>
          <w:szCs w:val="20"/>
          <w:lang w:val="cs-CZ"/>
        </w:rPr>
        <w:t xml:space="preserve"> </w:t>
      </w:r>
      <w:proofErr w:type="spellStart"/>
      <w:r w:rsidR="001430C7" w:rsidRPr="00CE2BBE">
        <w:rPr>
          <w:szCs w:val="20"/>
          <w:lang w:val="cs-CZ"/>
        </w:rPr>
        <w:t>economy</w:t>
      </w:r>
      <w:proofErr w:type="spellEnd"/>
      <w:r w:rsidR="001430C7" w:rsidRPr="00CE2BBE">
        <w:rPr>
          <w:szCs w:val="20"/>
          <w:lang w:val="cs-CZ"/>
        </w:rPr>
        <w:t xml:space="preserve"> </w:t>
      </w:r>
      <w:proofErr w:type="spellStart"/>
      <w:r w:rsidR="001430C7" w:rsidRPr="00CE2BBE">
        <w:rPr>
          <w:szCs w:val="20"/>
          <w:lang w:val="cs-CZ"/>
        </w:rPr>
        <w:t>implementation</w:t>
      </w:r>
      <w:proofErr w:type="spellEnd"/>
      <w:r w:rsidR="001430C7" w:rsidRPr="00CE2BBE">
        <w:rPr>
          <w:szCs w:val="20"/>
          <w:lang w:val="cs-CZ"/>
        </w:rPr>
        <w:t xml:space="preserve"> in </w:t>
      </w:r>
      <w:proofErr w:type="spellStart"/>
      <w:r w:rsidR="001430C7" w:rsidRPr="00CE2BBE">
        <w:rPr>
          <w:szCs w:val="20"/>
          <w:lang w:val="cs-CZ"/>
        </w:rPr>
        <w:t>railway</w:t>
      </w:r>
      <w:proofErr w:type="spellEnd"/>
      <w:r w:rsidR="001430C7" w:rsidRPr="00CE2BBE">
        <w:rPr>
          <w:szCs w:val="20"/>
          <w:lang w:val="cs-CZ"/>
        </w:rPr>
        <w:t xml:space="preserve"> </w:t>
      </w:r>
      <w:proofErr w:type="spellStart"/>
      <w:r w:rsidR="001430C7" w:rsidRPr="00CE2BBE">
        <w:rPr>
          <w:szCs w:val="20"/>
          <w:lang w:val="cs-CZ"/>
        </w:rPr>
        <w:t>systems</w:t>
      </w:r>
      <w:proofErr w:type="spellEnd"/>
      <w:r w:rsidR="001430C7" w:rsidRPr="00CE2BBE">
        <w:rPr>
          <w:szCs w:val="20"/>
          <w:lang w:val="cs-CZ"/>
        </w:rPr>
        <w:t xml:space="preserve"> </w:t>
      </w:r>
      <w:proofErr w:type="spellStart"/>
      <w:r w:rsidR="001430C7" w:rsidRPr="00CE2BBE">
        <w:rPr>
          <w:szCs w:val="20"/>
          <w:lang w:val="cs-CZ"/>
        </w:rPr>
        <w:t>beyond</w:t>
      </w:r>
      <w:proofErr w:type="spellEnd"/>
      <w:r w:rsidR="001430C7" w:rsidRPr="00CE2BBE">
        <w:rPr>
          <w:szCs w:val="20"/>
          <w:lang w:val="cs-CZ"/>
        </w:rPr>
        <w:t xml:space="preserve"> net </w:t>
      </w:r>
      <w:proofErr w:type="spellStart"/>
      <w:r w:rsidR="001430C7" w:rsidRPr="00CE2BBE">
        <w:rPr>
          <w:szCs w:val="20"/>
          <w:lang w:val="cs-CZ"/>
        </w:rPr>
        <w:t>zero</w:t>
      </w:r>
      <w:proofErr w:type="spellEnd"/>
      <w:r w:rsidR="001430C7" w:rsidRPr="00CE2BBE">
        <w:rPr>
          <w:szCs w:val="20"/>
          <w:lang w:val="cs-CZ"/>
        </w:rPr>
        <w:t xml:space="preserve">. </w:t>
      </w:r>
      <w:proofErr w:type="spellStart"/>
      <w:r w:rsidR="001430C7" w:rsidRPr="00CE2BBE">
        <w:rPr>
          <w:szCs w:val="20"/>
          <w:lang w:val="cs-CZ"/>
        </w:rPr>
        <w:t>Frontiers</w:t>
      </w:r>
      <w:proofErr w:type="spellEnd"/>
      <w:r w:rsidR="001430C7" w:rsidRPr="00CE2BBE">
        <w:rPr>
          <w:szCs w:val="20"/>
          <w:lang w:val="cs-CZ"/>
        </w:rPr>
        <w:t xml:space="preserve"> in </w:t>
      </w:r>
      <w:proofErr w:type="spellStart"/>
      <w:r w:rsidR="001430C7" w:rsidRPr="00CE2BBE">
        <w:rPr>
          <w:szCs w:val="20"/>
          <w:lang w:val="cs-CZ"/>
        </w:rPr>
        <w:t>Built</w:t>
      </w:r>
      <w:proofErr w:type="spellEnd"/>
      <w:r w:rsidR="001430C7" w:rsidRPr="00CE2BBE">
        <w:rPr>
          <w:szCs w:val="20"/>
          <w:lang w:val="cs-CZ"/>
        </w:rPr>
        <w:t xml:space="preserve"> Environment. 2023, 9, </w:t>
      </w:r>
      <w:proofErr w:type="spellStart"/>
      <w:r w:rsidR="001430C7" w:rsidRPr="00CE2BBE">
        <w:rPr>
          <w:szCs w:val="20"/>
          <w:lang w:val="cs-CZ"/>
        </w:rPr>
        <w:t>Article</w:t>
      </w:r>
      <w:proofErr w:type="spellEnd"/>
      <w:r w:rsidR="001430C7" w:rsidRPr="00CE2BBE">
        <w:rPr>
          <w:szCs w:val="20"/>
          <w:lang w:val="cs-CZ"/>
        </w:rPr>
        <w:t xml:space="preserve"> 1239740. Dostupné z: https://research.birmingham.ac.uk/en/publications/circular-economy-implementation-in-railway-systems-beyond-net-zer (DOI: https://doi.org/10.3389/fbuil.2023.1239740)</w:t>
      </w:r>
    </w:p>
    <w:p w14:paraId="095BCE7A" w14:textId="03F86A25" w:rsidR="008A49E4" w:rsidRPr="00CE2BBE" w:rsidRDefault="00293983" w:rsidP="0051393A">
      <w:pPr>
        <w:spacing w:after="120" w:line="288" w:lineRule="auto"/>
        <w:ind w:left="426" w:hanging="426"/>
        <w:jc w:val="both"/>
        <w:rPr>
          <w:szCs w:val="20"/>
          <w:lang w:val="cs-CZ"/>
        </w:rPr>
      </w:pPr>
      <w:r>
        <w:rPr>
          <w:szCs w:val="20"/>
          <w:lang w:val="cs-CZ"/>
        </w:rPr>
        <w:t>[30]</w:t>
      </w:r>
      <w:r w:rsidR="001430C7" w:rsidRPr="00CE2BBE">
        <w:rPr>
          <w:szCs w:val="20"/>
          <w:lang w:val="cs-CZ"/>
        </w:rPr>
        <w:t xml:space="preserve"> </w:t>
      </w:r>
      <w:r w:rsidR="0051393A">
        <w:rPr>
          <w:szCs w:val="20"/>
          <w:lang w:val="cs-CZ"/>
        </w:rPr>
        <w:tab/>
      </w:r>
      <w:proofErr w:type="spellStart"/>
      <w:r w:rsidR="001430C7" w:rsidRPr="00CE2BBE">
        <w:rPr>
          <w:szCs w:val="20"/>
          <w:lang w:val="cs-CZ"/>
        </w:rPr>
        <w:t>Loughborough</w:t>
      </w:r>
      <w:proofErr w:type="spellEnd"/>
      <w:r w:rsidR="001430C7" w:rsidRPr="00CE2BBE">
        <w:rPr>
          <w:szCs w:val="20"/>
          <w:lang w:val="cs-CZ"/>
        </w:rPr>
        <w:t xml:space="preserve"> University </w:t>
      </w:r>
      <w:proofErr w:type="spellStart"/>
      <w:r w:rsidR="001430C7" w:rsidRPr="00CE2BBE">
        <w:rPr>
          <w:szCs w:val="20"/>
          <w:lang w:val="cs-CZ"/>
        </w:rPr>
        <w:t>Repository</w:t>
      </w:r>
      <w:proofErr w:type="spellEnd"/>
      <w:r w:rsidR="001430C7" w:rsidRPr="00CE2BBE">
        <w:rPr>
          <w:szCs w:val="20"/>
          <w:lang w:val="cs-CZ"/>
        </w:rPr>
        <w:t xml:space="preserve">. </w:t>
      </w:r>
      <w:proofErr w:type="spellStart"/>
      <w:r w:rsidR="001430C7" w:rsidRPr="00CE2BBE">
        <w:rPr>
          <w:szCs w:val="20"/>
          <w:lang w:val="cs-CZ"/>
        </w:rPr>
        <w:t>Circular</w:t>
      </w:r>
      <w:proofErr w:type="spellEnd"/>
      <w:r w:rsidR="001430C7" w:rsidRPr="00CE2BBE">
        <w:rPr>
          <w:szCs w:val="20"/>
          <w:lang w:val="cs-CZ"/>
        </w:rPr>
        <w:t xml:space="preserve"> </w:t>
      </w:r>
      <w:proofErr w:type="spellStart"/>
      <w:r w:rsidR="001430C7" w:rsidRPr="00CE2BBE">
        <w:rPr>
          <w:szCs w:val="20"/>
          <w:lang w:val="cs-CZ"/>
        </w:rPr>
        <w:t>economy</w:t>
      </w:r>
      <w:proofErr w:type="spellEnd"/>
      <w:r w:rsidR="001430C7" w:rsidRPr="00CE2BBE">
        <w:rPr>
          <w:szCs w:val="20"/>
          <w:lang w:val="cs-CZ"/>
        </w:rPr>
        <w:t xml:space="preserve"> </w:t>
      </w:r>
      <w:proofErr w:type="spellStart"/>
      <w:r w:rsidR="001430C7" w:rsidRPr="00CE2BBE">
        <w:rPr>
          <w:szCs w:val="20"/>
          <w:lang w:val="cs-CZ"/>
        </w:rPr>
        <w:t>implementation</w:t>
      </w:r>
      <w:proofErr w:type="spellEnd"/>
      <w:r w:rsidR="001430C7" w:rsidRPr="00CE2BBE">
        <w:rPr>
          <w:szCs w:val="20"/>
          <w:lang w:val="cs-CZ"/>
        </w:rPr>
        <w:t xml:space="preserve"> </w:t>
      </w:r>
      <w:proofErr w:type="spellStart"/>
      <w:r w:rsidR="001430C7" w:rsidRPr="00CE2BBE">
        <w:rPr>
          <w:szCs w:val="20"/>
          <w:lang w:val="cs-CZ"/>
        </w:rPr>
        <w:t>strategies</w:t>
      </w:r>
      <w:proofErr w:type="spellEnd"/>
      <w:r w:rsidR="001430C7" w:rsidRPr="00CE2BBE">
        <w:rPr>
          <w:szCs w:val="20"/>
          <w:lang w:val="cs-CZ"/>
        </w:rPr>
        <w:t xml:space="preserve">, </w:t>
      </w:r>
      <w:proofErr w:type="spellStart"/>
      <w:r w:rsidR="001430C7" w:rsidRPr="00CE2BBE">
        <w:rPr>
          <w:szCs w:val="20"/>
          <w:lang w:val="cs-CZ"/>
        </w:rPr>
        <w:t>barriers</w:t>
      </w:r>
      <w:proofErr w:type="spellEnd"/>
      <w:r w:rsidR="001430C7" w:rsidRPr="00CE2BBE">
        <w:rPr>
          <w:szCs w:val="20"/>
          <w:lang w:val="cs-CZ"/>
        </w:rPr>
        <w:t xml:space="preserve"> and </w:t>
      </w:r>
      <w:proofErr w:type="spellStart"/>
      <w:r w:rsidR="001430C7" w:rsidRPr="00CE2BBE">
        <w:rPr>
          <w:szCs w:val="20"/>
          <w:lang w:val="cs-CZ"/>
        </w:rPr>
        <w:t>enablers</w:t>
      </w:r>
      <w:proofErr w:type="spellEnd"/>
      <w:r w:rsidR="001430C7" w:rsidRPr="00CE2BBE">
        <w:rPr>
          <w:szCs w:val="20"/>
          <w:lang w:val="cs-CZ"/>
        </w:rPr>
        <w:t xml:space="preserve"> </w:t>
      </w:r>
      <w:proofErr w:type="spellStart"/>
      <w:r w:rsidR="001430C7" w:rsidRPr="00CE2BBE">
        <w:rPr>
          <w:szCs w:val="20"/>
          <w:lang w:val="cs-CZ"/>
        </w:rPr>
        <w:t>for</w:t>
      </w:r>
      <w:proofErr w:type="spellEnd"/>
      <w:r w:rsidR="001430C7" w:rsidRPr="00CE2BBE">
        <w:rPr>
          <w:szCs w:val="20"/>
          <w:lang w:val="cs-CZ"/>
        </w:rPr>
        <w:t xml:space="preserve"> UK </w:t>
      </w:r>
      <w:proofErr w:type="spellStart"/>
      <w:r w:rsidR="001430C7" w:rsidRPr="00CE2BBE">
        <w:rPr>
          <w:szCs w:val="20"/>
          <w:lang w:val="cs-CZ"/>
        </w:rPr>
        <w:t>rail</w:t>
      </w:r>
      <w:proofErr w:type="spellEnd"/>
      <w:r w:rsidR="001430C7" w:rsidRPr="00CE2BBE">
        <w:rPr>
          <w:szCs w:val="20"/>
          <w:lang w:val="cs-CZ"/>
        </w:rPr>
        <w:t xml:space="preserve"> </w:t>
      </w:r>
      <w:proofErr w:type="spellStart"/>
      <w:r w:rsidR="001430C7" w:rsidRPr="00CE2BBE">
        <w:rPr>
          <w:szCs w:val="20"/>
          <w:lang w:val="cs-CZ"/>
        </w:rPr>
        <w:t>infrastructure</w:t>
      </w:r>
      <w:proofErr w:type="spellEnd"/>
      <w:r w:rsidR="001430C7" w:rsidRPr="00CE2BBE">
        <w:rPr>
          <w:szCs w:val="20"/>
          <w:lang w:val="cs-CZ"/>
        </w:rPr>
        <w:t xml:space="preserve"> </w:t>
      </w:r>
      <w:proofErr w:type="spellStart"/>
      <w:r w:rsidR="001430C7" w:rsidRPr="00CE2BBE">
        <w:rPr>
          <w:szCs w:val="20"/>
          <w:lang w:val="cs-CZ"/>
        </w:rPr>
        <w:t>projects</w:t>
      </w:r>
      <w:proofErr w:type="spellEnd"/>
      <w:r w:rsidR="001430C7" w:rsidRPr="00CE2BBE">
        <w:rPr>
          <w:szCs w:val="20"/>
          <w:lang w:val="cs-CZ"/>
        </w:rPr>
        <w:t>. 2023-2024 (</w:t>
      </w:r>
      <w:proofErr w:type="spellStart"/>
      <w:r w:rsidR="001430C7" w:rsidRPr="00CE2BBE">
        <w:rPr>
          <w:szCs w:val="20"/>
          <w:lang w:val="cs-CZ"/>
        </w:rPr>
        <w:t>journal</w:t>
      </w:r>
      <w:proofErr w:type="spellEnd"/>
      <w:r w:rsidR="001430C7" w:rsidRPr="00CE2BBE">
        <w:rPr>
          <w:szCs w:val="20"/>
          <w:lang w:val="cs-CZ"/>
        </w:rPr>
        <w:t xml:space="preserve"> </w:t>
      </w:r>
      <w:proofErr w:type="spellStart"/>
      <w:r w:rsidR="001430C7" w:rsidRPr="00CE2BBE">
        <w:rPr>
          <w:szCs w:val="20"/>
          <w:lang w:val="cs-CZ"/>
        </w:rPr>
        <w:t>contribution</w:t>
      </w:r>
      <w:proofErr w:type="spellEnd"/>
      <w:r w:rsidR="001430C7" w:rsidRPr="00CE2BBE">
        <w:rPr>
          <w:szCs w:val="20"/>
          <w:lang w:val="cs-CZ"/>
        </w:rPr>
        <w:t xml:space="preserve">, </w:t>
      </w:r>
      <w:proofErr w:type="spellStart"/>
      <w:r w:rsidR="001430C7" w:rsidRPr="00CE2BBE">
        <w:rPr>
          <w:szCs w:val="20"/>
          <w:lang w:val="cs-CZ"/>
        </w:rPr>
        <w:t>repository</w:t>
      </w:r>
      <w:proofErr w:type="spellEnd"/>
      <w:r w:rsidR="001430C7" w:rsidRPr="00CE2BBE">
        <w:rPr>
          <w:szCs w:val="20"/>
          <w:lang w:val="cs-CZ"/>
        </w:rPr>
        <w:t xml:space="preserve"> </w:t>
      </w:r>
      <w:proofErr w:type="spellStart"/>
      <w:r w:rsidR="001430C7" w:rsidRPr="00CE2BBE">
        <w:rPr>
          <w:szCs w:val="20"/>
          <w:lang w:val="cs-CZ"/>
        </w:rPr>
        <w:t>record</w:t>
      </w:r>
      <w:proofErr w:type="spellEnd"/>
      <w:r w:rsidR="001430C7" w:rsidRPr="00CE2BBE">
        <w:rPr>
          <w:szCs w:val="20"/>
          <w:lang w:val="cs-CZ"/>
        </w:rPr>
        <w:t>). Dostupné z: https://repository.lboro.ac.uk/articles/journal_contribution/Circular_economy_implementation_strategies_barriers_and_enablers_for_UK_rail_infrastructure_projects/24637557/1</w:t>
      </w:r>
    </w:p>
    <w:p w14:paraId="220CD46C" w14:textId="3EB0FBCC" w:rsidR="008A49E4" w:rsidRPr="00CE2BBE" w:rsidRDefault="00293983" w:rsidP="0051393A">
      <w:pPr>
        <w:spacing w:after="120" w:line="288" w:lineRule="auto"/>
        <w:ind w:left="426" w:hanging="426"/>
        <w:jc w:val="both"/>
        <w:rPr>
          <w:szCs w:val="20"/>
          <w:lang w:val="cs-CZ"/>
        </w:rPr>
      </w:pPr>
      <w:r>
        <w:rPr>
          <w:szCs w:val="20"/>
          <w:lang w:val="cs-CZ"/>
        </w:rPr>
        <w:t>[31]</w:t>
      </w:r>
      <w:r w:rsidR="001430C7" w:rsidRPr="00CE2BBE">
        <w:rPr>
          <w:szCs w:val="20"/>
          <w:lang w:val="cs-CZ"/>
        </w:rPr>
        <w:t xml:space="preserve"> </w:t>
      </w:r>
      <w:r w:rsidR="0051393A">
        <w:rPr>
          <w:szCs w:val="20"/>
          <w:lang w:val="cs-CZ"/>
        </w:rPr>
        <w:tab/>
      </w:r>
      <w:proofErr w:type="spellStart"/>
      <w:r w:rsidR="001430C7" w:rsidRPr="00CE2BBE">
        <w:rPr>
          <w:szCs w:val="20"/>
          <w:lang w:val="cs-CZ"/>
        </w:rPr>
        <w:t>Loughborough</w:t>
      </w:r>
      <w:proofErr w:type="spellEnd"/>
      <w:r w:rsidR="001430C7" w:rsidRPr="00CE2BBE">
        <w:rPr>
          <w:szCs w:val="20"/>
          <w:lang w:val="cs-CZ"/>
        </w:rPr>
        <w:t xml:space="preserve"> University </w:t>
      </w:r>
      <w:proofErr w:type="spellStart"/>
      <w:r w:rsidR="001430C7" w:rsidRPr="00CE2BBE">
        <w:rPr>
          <w:szCs w:val="20"/>
          <w:lang w:val="cs-CZ"/>
        </w:rPr>
        <w:t>Repository</w:t>
      </w:r>
      <w:proofErr w:type="spellEnd"/>
      <w:r w:rsidR="001430C7" w:rsidRPr="00CE2BBE">
        <w:rPr>
          <w:szCs w:val="20"/>
          <w:lang w:val="cs-CZ"/>
        </w:rPr>
        <w:t xml:space="preserve">. </w:t>
      </w:r>
      <w:proofErr w:type="spellStart"/>
      <w:r w:rsidR="001430C7" w:rsidRPr="00CE2BBE">
        <w:rPr>
          <w:szCs w:val="20"/>
          <w:lang w:val="cs-CZ"/>
        </w:rPr>
        <w:t>Supplementary</w:t>
      </w:r>
      <w:proofErr w:type="spellEnd"/>
      <w:r w:rsidR="001430C7" w:rsidRPr="00CE2BBE">
        <w:rPr>
          <w:szCs w:val="20"/>
          <w:lang w:val="cs-CZ"/>
        </w:rPr>
        <w:t xml:space="preserve"> </w:t>
      </w:r>
      <w:proofErr w:type="spellStart"/>
      <w:r w:rsidR="001430C7" w:rsidRPr="00CE2BBE">
        <w:rPr>
          <w:szCs w:val="20"/>
          <w:lang w:val="cs-CZ"/>
        </w:rPr>
        <w:t>information</w:t>
      </w:r>
      <w:proofErr w:type="spellEnd"/>
      <w:r w:rsidR="001430C7" w:rsidRPr="00CE2BBE">
        <w:rPr>
          <w:szCs w:val="20"/>
          <w:lang w:val="cs-CZ"/>
        </w:rPr>
        <w:t xml:space="preserve"> </w:t>
      </w:r>
      <w:proofErr w:type="spellStart"/>
      <w:r w:rsidR="001430C7" w:rsidRPr="00CE2BBE">
        <w:rPr>
          <w:szCs w:val="20"/>
          <w:lang w:val="cs-CZ"/>
        </w:rPr>
        <w:t>files</w:t>
      </w:r>
      <w:proofErr w:type="spellEnd"/>
      <w:r w:rsidR="001430C7" w:rsidRPr="00CE2BBE">
        <w:rPr>
          <w:szCs w:val="20"/>
          <w:lang w:val="cs-CZ"/>
        </w:rPr>
        <w:t xml:space="preserve"> </w:t>
      </w:r>
      <w:proofErr w:type="spellStart"/>
      <w:r w:rsidR="001430C7" w:rsidRPr="00CE2BBE">
        <w:rPr>
          <w:szCs w:val="20"/>
          <w:lang w:val="cs-CZ"/>
        </w:rPr>
        <w:t>for</w:t>
      </w:r>
      <w:proofErr w:type="spellEnd"/>
      <w:r w:rsidR="001430C7" w:rsidRPr="00CE2BBE">
        <w:rPr>
          <w:szCs w:val="20"/>
          <w:lang w:val="cs-CZ"/>
        </w:rPr>
        <w:t xml:space="preserve"> CE </w:t>
      </w:r>
      <w:proofErr w:type="spellStart"/>
      <w:r w:rsidR="001430C7" w:rsidRPr="00CE2BBE">
        <w:rPr>
          <w:szCs w:val="20"/>
          <w:lang w:val="cs-CZ"/>
        </w:rPr>
        <w:t>implementation</w:t>
      </w:r>
      <w:proofErr w:type="spellEnd"/>
      <w:r w:rsidR="001430C7" w:rsidRPr="00CE2BBE">
        <w:rPr>
          <w:szCs w:val="20"/>
          <w:lang w:val="cs-CZ"/>
        </w:rPr>
        <w:t xml:space="preserve"> </w:t>
      </w:r>
      <w:proofErr w:type="spellStart"/>
      <w:r w:rsidR="001430C7" w:rsidRPr="00CE2BBE">
        <w:rPr>
          <w:szCs w:val="20"/>
          <w:lang w:val="cs-CZ"/>
        </w:rPr>
        <w:t>strategies</w:t>
      </w:r>
      <w:proofErr w:type="spellEnd"/>
      <w:r w:rsidR="001430C7" w:rsidRPr="00CE2BBE">
        <w:rPr>
          <w:szCs w:val="20"/>
          <w:lang w:val="cs-CZ"/>
        </w:rPr>
        <w:t xml:space="preserve">, </w:t>
      </w:r>
      <w:proofErr w:type="spellStart"/>
      <w:r w:rsidR="001430C7" w:rsidRPr="00CE2BBE">
        <w:rPr>
          <w:szCs w:val="20"/>
          <w:lang w:val="cs-CZ"/>
        </w:rPr>
        <w:t>barriers</w:t>
      </w:r>
      <w:proofErr w:type="spellEnd"/>
      <w:r w:rsidR="001430C7" w:rsidRPr="00CE2BBE">
        <w:rPr>
          <w:szCs w:val="20"/>
          <w:lang w:val="cs-CZ"/>
        </w:rPr>
        <w:t xml:space="preserve"> and </w:t>
      </w:r>
      <w:proofErr w:type="spellStart"/>
      <w:r w:rsidR="001430C7" w:rsidRPr="00CE2BBE">
        <w:rPr>
          <w:szCs w:val="20"/>
          <w:lang w:val="cs-CZ"/>
        </w:rPr>
        <w:t>enablers</w:t>
      </w:r>
      <w:proofErr w:type="spellEnd"/>
      <w:r w:rsidR="001430C7" w:rsidRPr="00CE2BBE">
        <w:rPr>
          <w:szCs w:val="20"/>
          <w:lang w:val="cs-CZ"/>
        </w:rPr>
        <w:t xml:space="preserve"> </w:t>
      </w:r>
      <w:proofErr w:type="spellStart"/>
      <w:r w:rsidR="001430C7" w:rsidRPr="00CE2BBE">
        <w:rPr>
          <w:szCs w:val="20"/>
          <w:lang w:val="cs-CZ"/>
        </w:rPr>
        <w:t>for</w:t>
      </w:r>
      <w:proofErr w:type="spellEnd"/>
      <w:r w:rsidR="001430C7" w:rsidRPr="00CE2BBE">
        <w:rPr>
          <w:szCs w:val="20"/>
          <w:lang w:val="cs-CZ"/>
        </w:rPr>
        <w:t xml:space="preserve"> UK </w:t>
      </w:r>
      <w:proofErr w:type="spellStart"/>
      <w:r w:rsidR="001430C7" w:rsidRPr="00CE2BBE">
        <w:rPr>
          <w:szCs w:val="20"/>
          <w:lang w:val="cs-CZ"/>
        </w:rPr>
        <w:t>rail</w:t>
      </w:r>
      <w:proofErr w:type="spellEnd"/>
      <w:r w:rsidR="001430C7" w:rsidRPr="00CE2BBE">
        <w:rPr>
          <w:szCs w:val="20"/>
          <w:lang w:val="cs-CZ"/>
        </w:rPr>
        <w:t xml:space="preserve"> </w:t>
      </w:r>
      <w:proofErr w:type="spellStart"/>
      <w:r w:rsidR="001430C7" w:rsidRPr="00CE2BBE">
        <w:rPr>
          <w:szCs w:val="20"/>
          <w:lang w:val="cs-CZ"/>
        </w:rPr>
        <w:t>infrastructure</w:t>
      </w:r>
      <w:proofErr w:type="spellEnd"/>
      <w:r w:rsidR="001430C7" w:rsidRPr="00CE2BBE">
        <w:rPr>
          <w:szCs w:val="20"/>
          <w:lang w:val="cs-CZ"/>
        </w:rPr>
        <w:t xml:space="preserve"> </w:t>
      </w:r>
      <w:proofErr w:type="spellStart"/>
      <w:r w:rsidR="001430C7" w:rsidRPr="00CE2BBE">
        <w:rPr>
          <w:szCs w:val="20"/>
          <w:lang w:val="cs-CZ"/>
        </w:rPr>
        <w:t>projects</w:t>
      </w:r>
      <w:proofErr w:type="spellEnd"/>
      <w:r w:rsidR="001430C7" w:rsidRPr="00CE2BBE">
        <w:rPr>
          <w:szCs w:val="20"/>
          <w:lang w:val="cs-CZ"/>
        </w:rPr>
        <w:t>. 2023-2024 (</w:t>
      </w:r>
      <w:proofErr w:type="spellStart"/>
      <w:r w:rsidR="001430C7" w:rsidRPr="00CE2BBE">
        <w:rPr>
          <w:szCs w:val="20"/>
          <w:lang w:val="cs-CZ"/>
        </w:rPr>
        <w:t>dataset</w:t>
      </w:r>
      <w:proofErr w:type="spellEnd"/>
      <w:r w:rsidR="001430C7" w:rsidRPr="00CE2BBE">
        <w:rPr>
          <w:szCs w:val="20"/>
          <w:lang w:val="cs-CZ"/>
        </w:rPr>
        <w:t>). Dostupné z: https://repository.lboro.ac.uk/articles/dataset/Supplementary_information_files_for_Circular_economy_implementation_strategies_barriers_and_enablers_for_UK_rail_infrastructure_projects/24658635/1</w:t>
      </w:r>
    </w:p>
    <w:p w14:paraId="613DEC41" w14:textId="0EF18D56" w:rsidR="008A49E4" w:rsidRPr="00CE2BBE" w:rsidRDefault="00293983" w:rsidP="0051393A">
      <w:pPr>
        <w:spacing w:after="120" w:line="288" w:lineRule="auto"/>
        <w:ind w:left="426" w:hanging="426"/>
        <w:jc w:val="both"/>
        <w:rPr>
          <w:szCs w:val="20"/>
          <w:lang w:val="cs-CZ"/>
        </w:rPr>
      </w:pPr>
      <w:r>
        <w:rPr>
          <w:szCs w:val="20"/>
          <w:lang w:val="cs-CZ"/>
        </w:rPr>
        <w:t>[32]</w:t>
      </w:r>
      <w:r w:rsidR="001430C7" w:rsidRPr="00CE2BBE">
        <w:rPr>
          <w:szCs w:val="20"/>
          <w:lang w:val="cs-CZ"/>
        </w:rPr>
        <w:t xml:space="preserve"> </w:t>
      </w:r>
      <w:proofErr w:type="spellStart"/>
      <w:r w:rsidR="001430C7" w:rsidRPr="00CE2BBE">
        <w:rPr>
          <w:szCs w:val="20"/>
          <w:lang w:val="cs-CZ"/>
        </w:rPr>
        <w:t>Mineral</w:t>
      </w:r>
      <w:proofErr w:type="spellEnd"/>
      <w:r w:rsidR="001430C7" w:rsidRPr="00CE2BBE">
        <w:rPr>
          <w:szCs w:val="20"/>
          <w:lang w:val="cs-CZ"/>
        </w:rPr>
        <w:t xml:space="preserve"> </w:t>
      </w:r>
      <w:proofErr w:type="spellStart"/>
      <w:r w:rsidR="001430C7" w:rsidRPr="00CE2BBE">
        <w:rPr>
          <w:szCs w:val="20"/>
          <w:lang w:val="cs-CZ"/>
        </w:rPr>
        <w:t>Products</w:t>
      </w:r>
      <w:proofErr w:type="spellEnd"/>
      <w:r w:rsidR="001430C7" w:rsidRPr="00CE2BBE">
        <w:rPr>
          <w:szCs w:val="20"/>
          <w:lang w:val="cs-CZ"/>
        </w:rPr>
        <w:t xml:space="preserve"> </w:t>
      </w:r>
      <w:proofErr w:type="spellStart"/>
      <w:r w:rsidR="001430C7" w:rsidRPr="00CE2BBE">
        <w:rPr>
          <w:szCs w:val="20"/>
          <w:lang w:val="cs-CZ"/>
        </w:rPr>
        <w:t>Association</w:t>
      </w:r>
      <w:proofErr w:type="spellEnd"/>
      <w:r w:rsidR="001430C7" w:rsidRPr="00CE2BBE">
        <w:rPr>
          <w:szCs w:val="20"/>
          <w:lang w:val="cs-CZ"/>
        </w:rPr>
        <w:t xml:space="preserve"> (UK). </w:t>
      </w:r>
      <w:proofErr w:type="spellStart"/>
      <w:r w:rsidR="001430C7" w:rsidRPr="00CE2BBE">
        <w:rPr>
          <w:szCs w:val="20"/>
          <w:lang w:val="cs-CZ"/>
        </w:rPr>
        <w:t>Construction</w:t>
      </w:r>
      <w:proofErr w:type="spellEnd"/>
      <w:r w:rsidR="001430C7" w:rsidRPr="00CE2BBE">
        <w:rPr>
          <w:szCs w:val="20"/>
          <w:lang w:val="cs-CZ"/>
        </w:rPr>
        <w:t xml:space="preserve"> </w:t>
      </w:r>
      <w:proofErr w:type="spellStart"/>
      <w:r w:rsidR="001430C7" w:rsidRPr="00CE2BBE">
        <w:rPr>
          <w:szCs w:val="20"/>
          <w:lang w:val="cs-CZ"/>
        </w:rPr>
        <w:t>Aggregates</w:t>
      </w:r>
      <w:proofErr w:type="spellEnd"/>
      <w:r w:rsidR="001430C7" w:rsidRPr="00CE2BBE">
        <w:rPr>
          <w:szCs w:val="20"/>
          <w:lang w:val="cs-CZ"/>
        </w:rPr>
        <w:t xml:space="preserve"> Supply in Great </w:t>
      </w:r>
      <w:proofErr w:type="spellStart"/>
      <w:r w:rsidR="001430C7" w:rsidRPr="00CE2BBE">
        <w:rPr>
          <w:szCs w:val="20"/>
          <w:lang w:val="cs-CZ"/>
        </w:rPr>
        <w:t>Britain</w:t>
      </w:r>
      <w:proofErr w:type="spellEnd"/>
      <w:r w:rsidR="001430C7" w:rsidRPr="00CE2BBE">
        <w:rPr>
          <w:szCs w:val="20"/>
          <w:lang w:val="cs-CZ"/>
        </w:rPr>
        <w:t>: 2023 (report, PDF). 2025. Dostupné z: https://www.mineralproducts.org/MPA/media/root/Publications/2025/Construction_Aggregates_Supply_in_GB_2023.pdf</w:t>
      </w:r>
    </w:p>
    <w:p w14:paraId="72E7ABAE" w14:textId="0389D6BE" w:rsidR="008A49E4" w:rsidRPr="00CE2BBE" w:rsidRDefault="00293983" w:rsidP="0051393A">
      <w:pPr>
        <w:spacing w:after="120" w:line="288" w:lineRule="auto"/>
        <w:ind w:left="426" w:hanging="426"/>
        <w:jc w:val="both"/>
        <w:rPr>
          <w:szCs w:val="20"/>
          <w:lang w:val="cs-CZ"/>
        </w:rPr>
      </w:pPr>
      <w:r>
        <w:rPr>
          <w:szCs w:val="20"/>
          <w:lang w:val="cs-CZ"/>
        </w:rPr>
        <w:t>[33]</w:t>
      </w:r>
      <w:r w:rsidR="001430C7" w:rsidRPr="00CE2BBE">
        <w:rPr>
          <w:szCs w:val="20"/>
          <w:lang w:val="cs-CZ"/>
        </w:rPr>
        <w:t xml:space="preserve"> </w:t>
      </w:r>
      <w:r w:rsidR="0051393A">
        <w:rPr>
          <w:szCs w:val="20"/>
          <w:lang w:val="cs-CZ"/>
        </w:rPr>
        <w:tab/>
      </w:r>
      <w:proofErr w:type="spellStart"/>
      <w:r w:rsidR="001430C7" w:rsidRPr="00CE2BBE">
        <w:rPr>
          <w:szCs w:val="20"/>
          <w:lang w:val="cs-CZ"/>
        </w:rPr>
        <w:t>Mineral</w:t>
      </w:r>
      <w:proofErr w:type="spellEnd"/>
      <w:r w:rsidR="001430C7" w:rsidRPr="00CE2BBE">
        <w:rPr>
          <w:szCs w:val="20"/>
          <w:lang w:val="cs-CZ"/>
        </w:rPr>
        <w:t xml:space="preserve"> </w:t>
      </w:r>
      <w:proofErr w:type="spellStart"/>
      <w:r w:rsidR="001430C7" w:rsidRPr="00CE2BBE">
        <w:rPr>
          <w:szCs w:val="20"/>
          <w:lang w:val="cs-CZ"/>
        </w:rPr>
        <w:t>Products</w:t>
      </w:r>
      <w:proofErr w:type="spellEnd"/>
      <w:r w:rsidR="001430C7" w:rsidRPr="00CE2BBE">
        <w:rPr>
          <w:szCs w:val="20"/>
          <w:lang w:val="cs-CZ"/>
        </w:rPr>
        <w:t xml:space="preserve"> </w:t>
      </w:r>
      <w:proofErr w:type="spellStart"/>
      <w:r w:rsidR="001430C7" w:rsidRPr="00CE2BBE">
        <w:rPr>
          <w:szCs w:val="20"/>
          <w:lang w:val="cs-CZ"/>
        </w:rPr>
        <w:t>Association</w:t>
      </w:r>
      <w:proofErr w:type="spellEnd"/>
      <w:r w:rsidR="001430C7" w:rsidRPr="00CE2BBE">
        <w:rPr>
          <w:szCs w:val="20"/>
          <w:lang w:val="cs-CZ"/>
        </w:rPr>
        <w:t xml:space="preserve"> (UK). </w:t>
      </w:r>
      <w:proofErr w:type="spellStart"/>
      <w:r w:rsidR="001430C7" w:rsidRPr="00CE2BBE">
        <w:rPr>
          <w:szCs w:val="20"/>
          <w:lang w:val="cs-CZ"/>
        </w:rPr>
        <w:t>Contribution</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w:t>
      </w:r>
      <w:proofErr w:type="spellStart"/>
      <w:r w:rsidR="001430C7" w:rsidRPr="00CE2BBE">
        <w:rPr>
          <w:szCs w:val="20"/>
          <w:lang w:val="cs-CZ"/>
        </w:rPr>
        <w:t>Recycled</w:t>
      </w:r>
      <w:proofErr w:type="spellEnd"/>
      <w:r w:rsidR="001430C7" w:rsidRPr="00CE2BBE">
        <w:rPr>
          <w:szCs w:val="20"/>
          <w:lang w:val="cs-CZ"/>
        </w:rPr>
        <w:t xml:space="preserve"> and </w:t>
      </w:r>
      <w:proofErr w:type="spellStart"/>
      <w:r w:rsidR="001430C7" w:rsidRPr="00CE2BBE">
        <w:rPr>
          <w:szCs w:val="20"/>
          <w:lang w:val="cs-CZ"/>
        </w:rPr>
        <w:t>Secondary</w:t>
      </w:r>
      <w:proofErr w:type="spellEnd"/>
      <w:r w:rsidR="001430C7" w:rsidRPr="00CE2BBE">
        <w:rPr>
          <w:szCs w:val="20"/>
          <w:lang w:val="cs-CZ"/>
        </w:rPr>
        <w:t xml:space="preserve"> </w:t>
      </w:r>
      <w:proofErr w:type="spellStart"/>
      <w:r w:rsidR="001430C7" w:rsidRPr="00CE2BBE">
        <w:rPr>
          <w:szCs w:val="20"/>
          <w:lang w:val="cs-CZ"/>
        </w:rPr>
        <w:t>Materials</w:t>
      </w:r>
      <w:proofErr w:type="spellEnd"/>
      <w:r w:rsidR="001430C7" w:rsidRPr="00CE2BBE">
        <w:rPr>
          <w:szCs w:val="20"/>
          <w:lang w:val="cs-CZ"/>
        </w:rPr>
        <w:t xml:space="preserve"> to </w:t>
      </w:r>
      <w:proofErr w:type="spellStart"/>
      <w:r w:rsidR="001430C7" w:rsidRPr="00CE2BBE">
        <w:rPr>
          <w:szCs w:val="20"/>
          <w:lang w:val="cs-CZ"/>
        </w:rPr>
        <w:t>Total</w:t>
      </w:r>
      <w:proofErr w:type="spellEnd"/>
      <w:r w:rsidR="001430C7" w:rsidRPr="00CE2BBE">
        <w:rPr>
          <w:szCs w:val="20"/>
          <w:lang w:val="cs-CZ"/>
        </w:rPr>
        <w:t xml:space="preserve"> </w:t>
      </w:r>
      <w:proofErr w:type="spellStart"/>
      <w:r w:rsidR="001430C7" w:rsidRPr="00CE2BBE">
        <w:rPr>
          <w:szCs w:val="20"/>
          <w:lang w:val="cs-CZ"/>
        </w:rPr>
        <w:t>Aggregates</w:t>
      </w:r>
      <w:proofErr w:type="spellEnd"/>
      <w:r w:rsidR="001430C7" w:rsidRPr="00CE2BBE">
        <w:rPr>
          <w:szCs w:val="20"/>
          <w:lang w:val="cs-CZ"/>
        </w:rPr>
        <w:t xml:space="preserve"> Supply in GB 2022 (report). 2022. Dostupné z: https://mineralproducts.org/MPA/media/root/Publications/2022/Contribution_of_Recycled_and_Secondary_Materials_to_Total_Aggs_Supply_in_GB_2022.pdf</w:t>
      </w:r>
    </w:p>
    <w:p w14:paraId="3CB21C29" w14:textId="48CC0D0A" w:rsidR="008A49E4" w:rsidRPr="00CE2BBE" w:rsidRDefault="00293983" w:rsidP="0051393A">
      <w:pPr>
        <w:spacing w:after="120" w:line="288" w:lineRule="auto"/>
        <w:ind w:left="426" w:hanging="426"/>
        <w:jc w:val="both"/>
        <w:rPr>
          <w:szCs w:val="20"/>
          <w:lang w:val="cs-CZ"/>
        </w:rPr>
      </w:pPr>
      <w:r>
        <w:rPr>
          <w:szCs w:val="20"/>
          <w:lang w:val="cs-CZ"/>
        </w:rPr>
        <w:t>[34]</w:t>
      </w:r>
      <w:r w:rsidR="001430C7" w:rsidRPr="00CE2BBE">
        <w:rPr>
          <w:szCs w:val="20"/>
          <w:lang w:val="cs-CZ"/>
        </w:rPr>
        <w:t xml:space="preserve"> </w:t>
      </w:r>
      <w:r w:rsidR="0051393A">
        <w:rPr>
          <w:szCs w:val="20"/>
          <w:lang w:val="cs-CZ"/>
        </w:rPr>
        <w:tab/>
      </w:r>
      <w:proofErr w:type="spellStart"/>
      <w:r w:rsidR="001430C7" w:rsidRPr="00CE2BBE">
        <w:rPr>
          <w:szCs w:val="20"/>
          <w:lang w:val="cs-CZ"/>
        </w:rPr>
        <w:t>Mineral</w:t>
      </w:r>
      <w:proofErr w:type="spellEnd"/>
      <w:r w:rsidR="001430C7" w:rsidRPr="00CE2BBE">
        <w:rPr>
          <w:szCs w:val="20"/>
          <w:lang w:val="cs-CZ"/>
        </w:rPr>
        <w:t xml:space="preserve"> </w:t>
      </w:r>
      <w:proofErr w:type="spellStart"/>
      <w:r w:rsidR="001430C7" w:rsidRPr="00CE2BBE">
        <w:rPr>
          <w:szCs w:val="20"/>
          <w:lang w:val="cs-CZ"/>
        </w:rPr>
        <w:t>Products</w:t>
      </w:r>
      <w:proofErr w:type="spellEnd"/>
      <w:r w:rsidR="001430C7" w:rsidRPr="00CE2BBE">
        <w:rPr>
          <w:szCs w:val="20"/>
          <w:lang w:val="cs-CZ"/>
        </w:rPr>
        <w:t xml:space="preserve"> </w:t>
      </w:r>
      <w:proofErr w:type="spellStart"/>
      <w:r w:rsidR="001430C7" w:rsidRPr="00CE2BBE">
        <w:rPr>
          <w:szCs w:val="20"/>
          <w:lang w:val="cs-CZ"/>
        </w:rPr>
        <w:t>Association</w:t>
      </w:r>
      <w:proofErr w:type="spellEnd"/>
      <w:r w:rsidR="001430C7" w:rsidRPr="00CE2BBE">
        <w:rPr>
          <w:szCs w:val="20"/>
          <w:lang w:val="cs-CZ"/>
        </w:rPr>
        <w:t xml:space="preserve"> (UK). </w:t>
      </w:r>
      <w:proofErr w:type="spellStart"/>
      <w:r w:rsidR="001430C7" w:rsidRPr="00CE2BBE">
        <w:rPr>
          <w:szCs w:val="20"/>
          <w:lang w:val="cs-CZ"/>
        </w:rPr>
        <w:t>News</w:t>
      </w:r>
      <w:proofErr w:type="spellEnd"/>
      <w:r w:rsidR="001430C7" w:rsidRPr="00CE2BBE">
        <w:rPr>
          <w:szCs w:val="20"/>
          <w:lang w:val="cs-CZ"/>
        </w:rPr>
        <w:t xml:space="preserve"> </w:t>
      </w:r>
      <w:proofErr w:type="spellStart"/>
      <w:r w:rsidR="001430C7" w:rsidRPr="00CE2BBE">
        <w:rPr>
          <w:szCs w:val="20"/>
          <w:lang w:val="cs-CZ"/>
        </w:rPr>
        <w:t>release</w:t>
      </w:r>
      <w:proofErr w:type="spellEnd"/>
      <w:r w:rsidR="001430C7" w:rsidRPr="00CE2BBE">
        <w:rPr>
          <w:szCs w:val="20"/>
          <w:lang w:val="cs-CZ"/>
        </w:rPr>
        <w:t>: ‘</w:t>
      </w:r>
      <w:proofErr w:type="spellStart"/>
      <w:r w:rsidR="001430C7" w:rsidRPr="00CE2BBE">
        <w:rPr>
          <w:szCs w:val="20"/>
          <w:lang w:val="cs-CZ"/>
        </w:rPr>
        <w:t>Nothing</w:t>
      </w:r>
      <w:proofErr w:type="spellEnd"/>
      <w:r w:rsidR="001430C7" w:rsidRPr="00CE2BBE">
        <w:rPr>
          <w:szCs w:val="20"/>
          <w:lang w:val="cs-CZ"/>
        </w:rPr>
        <w:t xml:space="preserve"> </w:t>
      </w:r>
      <w:proofErr w:type="spellStart"/>
      <w:r w:rsidR="001430C7" w:rsidRPr="00CE2BBE">
        <w:rPr>
          <w:szCs w:val="20"/>
          <w:lang w:val="cs-CZ"/>
        </w:rPr>
        <w:t>is</w:t>
      </w:r>
      <w:proofErr w:type="spellEnd"/>
      <w:r w:rsidR="001430C7" w:rsidRPr="00CE2BBE">
        <w:rPr>
          <w:szCs w:val="20"/>
          <w:lang w:val="cs-CZ"/>
        </w:rPr>
        <w:t xml:space="preserve"> </w:t>
      </w:r>
      <w:proofErr w:type="spellStart"/>
      <w:r w:rsidR="001430C7" w:rsidRPr="00CE2BBE">
        <w:rPr>
          <w:szCs w:val="20"/>
          <w:lang w:val="cs-CZ"/>
        </w:rPr>
        <w:t>wasted</w:t>
      </w:r>
      <w:proofErr w:type="spellEnd"/>
      <w:r w:rsidR="001430C7" w:rsidRPr="00CE2BBE">
        <w:rPr>
          <w:szCs w:val="20"/>
          <w:lang w:val="cs-CZ"/>
        </w:rPr>
        <w:t xml:space="preserve">! </w:t>
      </w:r>
      <w:proofErr w:type="spellStart"/>
      <w:r w:rsidR="001430C7" w:rsidRPr="00CE2BBE">
        <w:rPr>
          <w:szCs w:val="20"/>
          <w:lang w:val="cs-CZ"/>
        </w:rPr>
        <w:t>Recycled</w:t>
      </w:r>
      <w:proofErr w:type="spellEnd"/>
      <w:r w:rsidR="001430C7" w:rsidRPr="00CE2BBE">
        <w:rPr>
          <w:szCs w:val="20"/>
          <w:lang w:val="cs-CZ"/>
        </w:rPr>
        <w:t xml:space="preserve"> </w:t>
      </w:r>
      <w:proofErr w:type="spellStart"/>
      <w:r w:rsidR="001430C7" w:rsidRPr="00CE2BBE">
        <w:rPr>
          <w:szCs w:val="20"/>
          <w:lang w:val="cs-CZ"/>
        </w:rPr>
        <w:t>aggregates</w:t>
      </w:r>
      <w:proofErr w:type="spellEnd"/>
      <w:r w:rsidR="001430C7" w:rsidRPr="00CE2BBE">
        <w:rPr>
          <w:szCs w:val="20"/>
          <w:lang w:val="cs-CZ"/>
        </w:rPr>
        <w:t xml:space="preserve"> </w:t>
      </w:r>
      <w:proofErr w:type="spellStart"/>
      <w:r w:rsidR="001430C7" w:rsidRPr="00CE2BBE">
        <w:rPr>
          <w:szCs w:val="20"/>
          <w:lang w:val="cs-CZ"/>
        </w:rPr>
        <w:t>volumes</w:t>
      </w:r>
      <w:proofErr w:type="spellEnd"/>
      <w:r w:rsidR="001430C7" w:rsidRPr="00CE2BBE">
        <w:rPr>
          <w:szCs w:val="20"/>
          <w:lang w:val="cs-CZ"/>
        </w:rPr>
        <w:t xml:space="preserve"> hit </w:t>
      </w:r>
      <w:proofErr w:type="spellStart"/>
      <w:r w:rsidR="001430C7" w:rsidRPr="00CE2BBE">
        <w:rPr>
          <w:szCs w:val="20"/>
          <w:lang w:val="cs-CZ"/>
        </w:rPr>
        <w:t>record</w:t>
      </w:r>
      <w:proofErr w:type="spellEnd"/>
      <w:r w:rsidR="001430C7" w:rsidRPr="00CE2BBE">
        <w:rPr>
          <w:szCs w:val="20"/>
          <w:lang w:val="cs-CZ"/>
        </w:rPr>
        <w:t xml:space="preserve"> </w:t>
      </w:r>
      <w:proofErr w:type="spellStart"/>
      <w:r w:rsidR="001430C7" w:rsidRPr="00CE2BBE">
        <w:rPr>
          <w:szCs w:val="20"/>
          <w:lang w:val="cs-CZ"/>
        </w:rPr>
        <w:t>high</w:t>
      </w:r>
      <w:proofErr w:type="spellEnd"/>
      <w:r w:rsidR="001430C7" w:rsidRPr="00CE2BBE">
        <w:rPr>
          <w:szCs w:val="20"/>
          <w:lang w:val="cs-CZ"/>
        </w:rPr>
        <w:t>’. 14 May 2024. Dostupné z: https://www.mineralproducts.org/News/2024/release09.aspx</w:t>
      </w:r>
    </w:p>
    <w:p w14:paraId="17EF24BE" w14:textId="673491F7" w:rsidR="008A49E4" w:rsidRPr="00CE2BBE" w:rsidRDefault="00293983" w:rsidP="0051393A">
      <w:pPr>
        <w:spacing w:after="120" w:line="288" w:lineRule="auto"/>
        <w:ind w:left="426" w:hanging="426"/>
        <w:jc w:val="both"/>
        <w:rPr>
          <w:szCs w:val="20"/>
          <w:lang w:val="cs-CZ"/>
        </w:rPr>
      </w:pPr>
      <w:r>
        <w:rPr>
          <w:szCs w:val="20"/>
          <w:lang w:val="cs-CZ"/>
        </w:rPr>
        <w:t>[35]</w:t>
      </w:r>
      <w:r w:rsidR="001430C7" w:rsidRPr="00CE2BBE">
        <w:rPr>
          <w:szCs w:val="20"/>
          <w:lang w:val="cs-CZ"/>
        </w:rPr>
        <w:t xml:space="preserve"> </w:t>
      </w:r>
      <w:r w:rsidR="0051393A">
        <w:rPr>
          <w:szCs w:val="20"/>
          <w:lang w:val="cs-CZ"/>
        </w:rPr>
        <w:tab/>
      </w:r>
      <w:r w:rsidR="001430C7" w:rsidRPr="00CE2BBE">
        <w:rPr>
          <w:szCs w:val="20"/>
          <w:lang w:val="cs-CZ"/>
        </w:rPr>
        <w:t xml:space="preserve">ASBP / LETI (UK). </w:t>
      </w:r>
      <w:proofErr w:type="spellStart"/>
      <w:r w:rsidR="001430C7" w:rsidRPr="00CE2BBE">
        <w:rPr>
          <w:szCs w:val="20"/>
          <w:lang w:val="cs-CZ"/>
        </w:rPr>
        <w:t>Defining</w:t>
      </w:r>
      <w:proofErr w:type="spellEnd"/>
      <w:r w:rsidR="001430C7" w:rsidRPr="00CE2BBE">
        <w:rPr>
          <w:szCs w:val="20"/>
          <w:lang w:val="cs-CZ"/>
        </w:rPr>
        <w:t xml:space="preserve"> </w:t>
      </w:r>
      <w:proofErr w:type="spellStart"/>
      <w:r w:rsidR="001430C7" w:rsidRPr="00CE2BBE">
        <w:rPr>
          <w:szCs w:val="20"/>
          <w:lang w:val="cs-CZ"/>
        </w:rPr>
        <w:t>Embodied</w:t>
      </w:r>
      <w:proofErr w:type="spellEnd"/>
      <w:r w:rsidR="001430C7" w:rsidRPr="00CE2BBE">
        <w:rPr>
          <w:szCs w:val="20"/>
          <w:lang w:val="cs-CZ"/>
        </w:rPr>
        <w:t xml:space="preserve"> </w:t>
      </w:r>
      <w:proofErr w:type="spellStart"/>
      <w:r w:rsidR="001430C7" w:rsidRPr="00CE2BBE">
        <w:rPr>
          <w:szCs w:val="20"/>
          <w:lang w:val="cs-CZ"/>
        </w:rPr>
        <w:t>Carbon</w:t>
      </w:r>
      <w:proofErr w:type="spellEnd"/>
      <w:r w:rsidR="001430C7" w:rsidRPr="00CE2BBE">
        <w:rPr>
          <w:szCs w:val="20"/>
          <w:lang w:val="cs-CZ"/>
        </w:rPr>
        <w:t xml:space="preserve"> and </w:t>
      </w:r>
      <w:proofErr w:type="spellStart"/>
      <w:r w:rsidR="001430C7" w:rsidRPr="00CE2BBE">
        <w:rPr>
          <w:szCs w:val="20"/>
          <w:lang w:val="cs-CZ"/>
        </w:rPr>
        <w:t>Whole</w:t>
      </w:r>
      <w:proofErr w:type="spellEnd"/>
      <w:r w:rsidR="001430C7" w:rsidRPr="00CE2BBE">
        <w:rPr>
          <w:szCs w:val="20"/>
          <w:lang w:val="cs-CZ"/>
        </w:rPr>
        <w:t xml:space="preserve"> </w:t>
      </w:r>
      <w:proofErr w:type="spellStart"/>
      <w:r w:rsidR="001430C7" w:rsidRPr="00CE2BBE">
        <w:rPr>
          <w:szCs w:val="20"/>
          <w:lang w:val="cs-CZ"/>
        </w:rPr>
        <w:t>Life</w:t>
      </w:r>
      <w:proofErr w:type="spellEnd"/>
      <w:r w:rsidR="001430C7" w:rsidRPr="00CE2BBE">
        <w:rPr>
          <w:szCs w:val="20"/>
          <w:lang w:val="cs-CZ"/>
        </w:rPr>
        <w:t xml:space="preserve"> </w:t>
      </w:r>
      <w:proofErr w:type="spellStart"/>
      <w:r w:rsidR="001430C7" w:rsidRPr="00CE2BBE">
        <w:rPr>
          <w:szCs w:val="20"/>
          <w:lang w:val="cs-CZ"/>
        </w:rPr>
        <w:t>Carbon</w:t>
      </w:r>
      <w:proofErr w:type="spellEnd"/>
      <w:r w:rsidR="001430C7" w:rsidRPr="00CE2BBE">
        <w:rPr>
          <w:szCs w:val="20"/>
          <w:lang w:val="cs-CZ"/>
        </w:rPr>
        <w:t>. 2021. Dostupné z: https://asbp.org.uk/wp-content/uploads/2021/05/Defining-embodied-carbon-and-whole-life-carbon.pdf</w:t>
      </w:r>
    </w:p>
    <w:p w14:paraId="4C614A50" w14:textId="6589AAED" w:rsidR="008A49E4" w:rsidRPr="00CE2BBE" w:rsidRDefault="00293983" w:rsidP="0051393A">
      <w:pPr>
        <w:spacing w:after="120" w:line="288" w:lineRule="auto"/>
        <w:ind w:left="426" w:hanging="426"/>
        <w:jc w:val="both"/>
        <w:rPr>
          <w:szCs w:val="20"/>
          <w:lang w:val="cs-CZ"/>
        </w:rPr>
      </w:pPr>
      <w:r>
        <w:rPr>
          <w:szCs w:val="20"/>
          <w:lang w:val="cs-CZ"/>
        </w:rPr>
        <w:t>[36]</w:t>
      </w:r>
      <w:r w:rsidR="001430C7" w:rsidRPr="00CE2BBE">
        <w:rPr>
          <w:szCs w:val="20"/>
          <w:lang w:val="cs-CZ"/>
        </w:rPr>
        <w:t xml:space="preserve"> </w:t>
      </w:r>
      <w:r w:rsidR="0051393A">
        <w:rPr>
          <w:szCs w:val="20"/>
          <w:lang w:val="cs-CZ"/>
        </w:rPr>
        <w:tab/>
      </w:r>
      <w:r w:rsidR="001430C7" w:rsidRPr="00CE2BBE">
        <w:rPr>
          <w:szCs w:val="20"/>
          <w:lang w:val="cs-CZ"/>
        </w:rPr>
        <w:t xml:space="preserve">UK </w:t>
      </w:r>
      <w:proofErr w:type="spellStart"/>
      <w:r w:rsidR="001430C7" w:rsidRPr="00CE2BBE">
        <w:rPr>
          <w:szCs w:val="20"/>
          <w:lang w:val="cs-CZ"/>
        </w:rPr>
        <w:t>Government</w:t>
      </w:r>
      <w:proofErr w:type="spellEnd"/>
      <w:r w:rsidR="001430C7" w:rsidRPr="00CE2BBE">
        <w:rPr>
          <w:szCs w:val="20"/>
          <w:lang w:val="cs-CZ"/>
        </w:rPr>
        <w:t xml:space="preserve">. </w:t>
      </w:r>
      <w:proofErr w:type="spellStart"/>
      <w:r w:rsidR="001430C7" w:rsidRPr="00CE2BBE">
        <w:rPr>
          <w:szCs w:val="20"/>
          <w:lang w:val="cs-CZ"/>
        </w:rPr>
        <w:t>Government</w:t>
      </w:r>
      <w:proofErr w:type="spellEnd"/>
      <w:r w:rsidR="001430C7" w:rsidRPr="00CE2BBE">
        <w:rPr>
          <w:szCs w:val="20"/>
          <w:lang w:val="cs-CZ"/>
        </w:rPr>
        <w:t xml:space="preserve"> </w:t>
      </w:r>
      <w:proofErr w:type="spellStart"/>
      <w:r w:rsidR="001430C7" w:rsidRPr="00CE2BBE">
        <w:rPr>
          <w:szCs w:val="20"/>
          <w:lang w:val="cs-CZ"/>
        </w:rPr>
        <w:t>conversion</w:t>
      </w:r>
      <w:proofErr w:type="spellEnd"/>
      <w:r w:rsidR="001430C7" w:rsidRPr="00CE2BBE">
        <w:rPr>
          <w:szCs w:val="20"/>
          <w:lang w:val="cs-CZ"/>
        </w:rPr>
        <w:t xml:space="preserve"> </w:t>
      </w:r>
      <w:proofErr w:type="spellStart"/>
      <w:r w:rsidR="001430C7" w:rsidRPr="00CE2BBE">
        <w:rPr>
          <w:szCs w:val="20"/>
          <w:lang w:val="cs-CZ"/>
        </w:rPr>
        <w:t>factors</w:t>
      </w:r>
      <w:proofErr w:type="spellEnd"/>
      <w:r w:rsidR="001430C7" w:rsidRPr="00CE2BBE">
        <w:rPr>
          <w:szCs w:val="20"/>
          <w:lang w:val="cs-CZ"/>
        </w:rPr>
        <w:t xml:space="preserve"> </w:t>
      </w:r>
      <w:proofErr w:type="spellStart"/>
      <w:r w:rsidR="001430C7" w:rsidRPr="00CE2BBE">
        <w:rPr>
          <w:szCs w:val="20"/>
          <w:lang w:val="cs-CZ"/>
        </w:rPr>
        <w:t>for</w:t>
      </w:r>
      <w:proofErr w:type="spellEnd"/>
      <w:r w:rsidR="001430C7" w:rsidRPr="00CE2BBE">
        <w:rPr>
          <w:szCs w:val="20"/>
          <w:lang w:val="cs-CZ"/>
        </w:rPr>
        <w:t xml:space="preserve"> </w:t>
      </w:r>
      <w:proofErr w:type="spellStart"/>
      <w:r w:rsidR="001430C7" w:rsidRPr="00CE2BBE">
        <w:rPr>
          <w:szCs w:val="20"/>
          <w:lang w:val="cs-CZ"/>
        </w:rPr>
        <w:t>company</w:t>
      </w:r>
      <w:proofErr w:type="spellEnd"/>
      <w:r w:rsidR="001430C7" w:rsidRPr="00CE2BBE">
        <w:rPr>
          <w:szCs w:val="20"/>
          <w:lang w:val="cs-CZ"/>
        </w:rPr>
        <w:t xml:space="preserve"> reporting </w:t>
      </w:r>
      <w:proofErr w:type="spellStart"/>
      <w:r w:rsidR="001430C7" w:rsidRPr="00CE2BBE">
        <w:rPr>
          <w:szCs w:val="20"/>
          <w:lang w:val="cs-CZ"/>
        </w:rPr>
        <w:t>of</w:t>
      </w:r>
      <w:proofErr w:type="spellEnd"/>
      <w:r w:rsidR="001430C7" w:rsidRPr="00CE2BBE">
        <w:rPr>
          <w:szCs w:val="20"/>
          <w:lang w:val="cs-CZ"/>
        </w:rPr>
        <w:t xml:space="preserve"> </w:t>
      </w:r>
      <w:proofErr w:type="spellStart"/>
      <w:r w:rsidR="001430C7" w:rsidRPr="00CE2BBE">
        <w:rPr>
          <w:szCs w:val="20"/>
          <w:lang w:val="cs-CZ"/>
        </w:rPr>
        <w:t>greenhouse</w:t>
      </w:r>
      <w:proofErr w:type="spellEnd"/>
      <w:r w:rsidR="001430C7" w:rsidRPr="00CE2BBE">
        <w:rPr>
          <w:szCs w:val="20"/>
          <w:lang w:val="cs-CZ"/>
        </w:rPr>
        <w:t xml:space="preserve"> </w:t>
      </w:r>
      <w:proofErr w:type="spellStart"/>
      <w:r w:rsidR="001430C7" w:rsidRPr="00CE2BBE">
        <w:rPr>
          <w:szCs w:val="20"/>
          <w:lang w:val="cs-CZ"/>
        </w:rPr>
        <w:t>gas</w:t>
      </w:r>
      <w:proofErr w:type="spellEnd"/>
      <w:r w:rsidR="001430C7" w:rsidRPr="00CE2BBE">
        <w:rPr>
          <w:szCs w:val="20"/>
          <w:lang w:val="cs-CZ"/>
        </w:rPr>
        <w:t xml:space="preserve"> </w:t>
      </w:r>
      <w:proofErr w:type="spellStart"/>
      <w:r w:rsidR="001430C7" w:rsidRPr="00CE2BBE">
        <w:rPr>
          <w:szCs w:val="20"/>
          <w:lang w:val="cs-CZ"/>
        </w:rPr>
        <w:t>emissions</w:t>
      </w:r>
      <w:proofErr w:type="spellEnd"/>
      <w:r w:rsidR="001430C7" w:rsidRPr="00CE2BBE">
        <w:rPr>
          <w:szCs w:val="20"/>
          <w:lang w:val="cs-CZ"/>
        </w:rPr>
        <w:t xml:space="preserve"> (</w:t>
      </w:r>
      <w:proofErr w:type="spellStart"/>
      <w:r w:rsidR="001430C7" w:rsidRPr="00CE2BBE">
        <w:rPr>
          <w:szCs w:val="20"/>
          <w:lang w:val="cs-CZ"/>
        </w:rPr>
        <w:t>collection</w:t>
      </w:r>
      <w:proofErr w:type="spellEnd"/>
      <w:r w:rsidR="001430C7" w:rsidRPr="00CE2BBE">
        <w:rPr>
          <w:szCs w:val="20"/>
          <w:lang w:val="cs-CZ"/>
        </w:rPr>
        <w:t>). 2024-2025. Dostupné z: https://www.gov.uk/government/collections/government-conversion-factors-for-company-reporting</w:t>
      </w:r>
    </w:p>
    <w:p w14:paraId="2856E10D" w14:textId="59C8C74E" w:rsidR="008A49E4" w:rsidRPr="00CE2BBE" w:rsidRDefault="00293983" w:rsidP="0051393A">
      <w:pPr>
        <w:spacing w:after="120" w:line="288" w:lineRule="auto"/>
        <w:ind w:left="426" w:hanging="426"/>
        <w:jc w:val="both"/>
        <w:rPr>
          <w:szCs w:val="20"/>
          <w:lang w:val="cs-CZ"/>
        </w:rPr>
      </w:pPr>
      <w:r>
        <w:rPr>
          <w:szCs w:val="20"/>
          <w:lang w:val="cs-CZ"/>
        </w:rPr>
        <w:t>[37]</w:t>
      </w:r>
      <w:r w:rsidR="001430C7" w:rsidRPr="00CE2BBE">
        <w:rPr>
          <w:szCs w:val="20"/>
          <w:lang w:val="cs-CZ"/>
        </w:rPr>
        <w:t xml:space="preserve"> </w:t>
      </w:r>
      <w:r w:rsidR="0051393A">
        <w:rPr>
          <w:szCs w:val="20"/>
          <w:lang w:val="cs-CZ"/>
        </w:rPr>
        <w:tab/>
      </w:r>
      <w:proofErr w:type="spellStart"/>
      <w:r w:rsidR="001430C7" w:rsidRPr="00CE2BBE">
        <w:rPr>
          <w:szCs w:val="20"/>
          <w:lang w:val="cs-CZ"/>
        </w:rPr>
        <w:t>European</w:t>
      </w:r>
      <w:proofErr w:type="spellEnd"/>
      <w:r w:rsidR="001430C7" w:rsidRPr="00CE2BBE">
        <w:rPr>
          <w:szCs w:val="20"/>
          <w:lang w:val="cs-CZ"/>
        </w:rPr>
        <w:t xml:space="preserve"> </w:t>
      </w:r>
      <w:proofErr w:type="spellStart"/>
      <w:r w:rsidR="001430C7" w:rsidRPr="00CE2BBE">
        <w:rPr>
          <w:szCs w:val="20"/>
          <w:lang w:val="cs-CZ"/>
        </w:rPr>
        <w:t>Commission</w:t>
      </w:r>
      <w:proofErr w:type="spellEnd"/>
      <w:r w:rsidR="001430C7" w:rsidRPr="00CE2BBE">
        <w:rPr>
          <w:szCs w:val="20"/>
          <w:lang w:val="cs-CZ"/>
        </w:rPr>
        <w:t xml:space="preserve"> (CORDIS). RECONMATIC – </w:t>
      </w:r>
      <w:proofErr w:type="spellStart"/>
      <w:r w:rsidR="001430C7" w:rsidRPr="00CE2BBE">
        <w:rPr>
          <w:szCs w:val="20"/>
          <w:lang w:val="cs-CZ"/>
        </w:rPr>
        <w:t>Deliverable</w:t>
      </w:r>
      <w:proofErr w:type="spellEnd"/>
      <w:r w:rsidR="001430C7" w:rsidRPr="00CE2BBE">
        <w:rPr>
          <w:szCs w:val="20"/>
          <w:lang w:val="cs-CZ"/>
        </w:rPr>
        <w:t>: "</w:t>
      </w:r>
      <w:proofErr w:type="spellStart"/>
      <w:r w:rsidR="001430C7" w:rsidRPr="00CE2BBE">
        <w:rPr>
          <w:szCs w:val="20"/>
          <w:lang w:val="cs-CZ"/>
        </w:rPr>
        <w:t>Methodology</w:t>
      </w:r>
      <w:proofErr w:type="spellEnd"/>
      <w:r w:rsidR="001430C7" w:rsidRPr="00CE2BBE">
        <w:rPr>
          <w:szCs w:val="20"/>
          <w:lang w:val="cs-CZ"/>
        </w:rPr>
        <w:t xml:space="preserve"> </w:t>
      </w:r>
      <w:proofErr w:type="spellStart"/>
      <w:r w:rsidR="001430C7" w:rsidRPr="00CE2BBE">
        <w:rPr>
          <w:szCs w:val="20"/>
          <w:lang w:val="cs-CZ"/>
        </w:rPr>
        <w:t>for</w:t>
      </w:r>
      <w:proofErr w:type="spellEnd"/>
      <w:r w:rsidR="001430C7" w:rsidRPr="00CE2BBE">
        <w:rPr>
          <w:szCs w:val="20"/>
          <w:lang w:val="cs-CZ"/>
        </w:rPr>
        <w:t xml:space="preserve"> a </w:t>
      </w:r>
      <w:proofErr w:type="spellStart"/>
      <w:r w:rsidR="001430C7" w:rsidRPr="00CE2BBE">
        <w:rPr>
          <w:szCs w:val="20"/>
          <w:lang w:val="cs-CZ"/>
        </w:rPr>
        <w:t>material</w:t>
      </w:r>
      <w:proofErr w:type="spellEnd"/>
      <w:r w:rsidR="001430C7" w:rsidRPr="00CE2BBE">
        <w:rPr>
          <w:szCs w:val="20"/>
          <w:lang w:val="cs-CZ"/>
        </w:rPr>
        <w:t xml:space="preserve"> </w:t>
      </w:r>
      <w:proofErr w:type="spellStart"/>
      <w:r w:rsidR="001430C7" w:rsidRPr="00CE2BBE">
        <w:rPr>
          <w:szCs w:val="20"/>
          <w:lang w:val="cs-CZ"/>
        </w:rPr>
        <w:t>mapping</w:t>
      </w:r>
      <w:proofErr w:type="spellEnd"/>
      <w:r w:rsidR="001430C7" w:rsidRPr="00CE2BBE">
        <w:rPr>
          <w:szCs w:val="20"/>
          <w:lang w:val="cs-CZ"/>
        </w:rPr>
        <w:t xml:space="preserve"> </w:t>
      </w:r>
      <w:proofErr w:type="spellStart"/>
      <w:r w:rsidR="001430C7" w:rsidRPr="00CE2BBE">
        <w:rPr>
          <w:szCs w:val="20"/>
          <w:lang w:val="cs-CZ"/>
        </w:rPr>
        <w:t>dataset</w:t>
      </w:r>
      <w:proofErr w:type="spellEnd"/>
      <w:r w:rsidR="001430C7" w:rsidRPr="00CE2BBE">
        <w:rPr>
          <w:szCs w:val="20"/>
          <w:lang w:val="cs-CZ"/>
        </w:rPr>
        <w:t xml:space="preserve"> (databank) and C&amp;D </w:t>
      </w:r>
      <w:proofErr w:type="spellStart"/>
      <w:r w:rsidR="001430C7" w:rsidRPr="00CE2BBE">
        <w:rPr>
          <w:szCs w:val="20"/>
          <w:lang w:val="cs-CZ"/>
        </w:rPr>
        <w:t>waste</w:t>
      </w:r>
      <w:proofErr w:type="spellEnd"/>
      <w:r w:rsidR="001430C7" w:rsidRPr="00CE2BBE">
        <w:rPr>
          <w:szCs w:val="20"/>
          <w:lang w:val="cs-CZ"/>
        </w:rPr>
        <w:t xml:space="preserve"> </w:t>
      </w:r>
      <w:proofErr w:type="spellStart"/>
      <w:r w:rsidR="001430C7" w:rsidRPr="00CE2BBE">
        <w:rPr>
          <w:szCs w:val="20"/>
          <w:lang w:val="cs-CZ"/>
        </w:rPr>
        <w:t>predictor</w:t>
      </w:r>
      <w:proofErr w:type="spellEnd"/>
      <w:r w:rsidR="001430C7" w:rsidRPr="00CE2BBE">
        <w:rPr>
          <w:szCs w:val="20"/>
          <w:lang w:val="cs-CZ"/>
        </w:rPr>
        <w:t xml:space="preserve"> </w:t>
      </w:r>
      <w:proofErr w:type="spellStart"/>
      <w:r w:rsidR="001430C7" w:rsidRPr="00CE2BBE">
        <w:rPr>
          <w:szCs w:val="20"/>
          <w:lang w:val="cs-CZ"/>
        </w:rPr>
        <w:t>application</w:t>
      </w:r>
      <w:proofErr w:type="spellEnd"/>
      <w:r w:rsidR="001430C7" w:rsidRPr="00CE2BBE">
        <w:rPr>
          <w:szCs w:val="20"/>
          <w:lang w:val="cs-CZ"/>
        </w:rPr>
        <w:t>/</w:t>
      </w:r>
      <w:proofErr w:type="spellStart"/>
      <w:r w:rsidR="001430C7" w:rsidRPr="00CE2BBE">
        <w:rPr>
          <w:szCs w:val="20"/>
          <w:lang w:val="cs-CZ"/>
        </w:rPr>
        <w:t>solution</w:t>
      </w:r>
      <w:proofErr w:type="spellEnd"/>
      <w:r w:rsidR="001430C7" w:rsidRPr="00CE2BBE">
        <w:rPr>
          <w:szCs w:val="20"/>
          <w:lang w:val="cs-CZ"/>
        </w:rPr>
        <w:t xml:space="preserve"> </w:t>
      </w:r>
      <w:proofErr w:type="spellStart"/>
      <w:r w:rsidR="001430C7" w:rsidRPr="00CE2BBE">
        <w:rPr>
          <w:szCs w:val="20"/>
          <w:lang w:val="cs-CZ"/>
        </w:rPr>
        <w:t>integrated</w:t>
      </w:r>
      <w:proofErr w:type="spellEnd"/>
      <w:r w:rsidR="001430C7" w:rsidRPr="00CE2BBE">
        <w:rPr>
          <w:szCs w:val="20"/>
          <w:lang w:val="cs-CZ"/>
        </w:rPr>
        <w:t xml:space="preserve"> in BIM </w:t>
      </w:r>
      <w:proofErr w:type="spellStart"/>
      <w:r w:rsidR="001430C7" w:rsidRPr="00CE2BBE">
        <w:rPr>
          <w:szCs w:val="20"/>
          <w:lang w:val="cs-CZ"/>
        </w:rPr>
        <w:t>processes</w:t>
      </w:r>
      <w:proofErr w:type="spellEnd"/>
      <w:r w:rsidR="001430C7" w:rsidRPr="00CE2BBE">
        <w:rPr>
          <w:szCs w:val="20"/>
          <w:lang w:val="cs-CZ"/>
        </w:rPr>
        <w:t xml:space="preserve">". 2025 (public </w:t>
      </w:r>
      <w:proofErr w:type="spellStart"/>
      <w:r w:rsidR="001430C7" w:rsidRPr="00CE2BBE">
        <w:rPr>
          <w:szCs w:val="20"/>
          <w:lang w:val="cs-CZ"/>
        </w:rPr>
        <w:t>deliverable</w:t>
      </w:r>
      <w:proofErr w:type="spellEnd"/>
      <w:r w:rsidR="001430C7" w:rsidRPr="00CE2BBE">
        <w:rPr>
          <w:szCs w:val="20"/>
          <w:lang w:val="cs-CZ"/>
        </w:rPr>
        <w:t>). Dostupné z: https://cordis.europa.eu/project/id/101058580/results</w:t>
      </w:r>
    </w:p>
    <w:p w14:paraId="280488AA" w14:textId="4D411018" w:rsidR="008A49E4" w:rsidRPr="00CE2BBE" w:rsidRDefault="00293983" w:rsidP="0051393A">
      <w:pPr>
        <w:spacing w:after="120" w:line="288" w:lineRule="auto"/>
        <w:ind w:left="426" w:hanging="426"/>
        <w:jc w:val="both"/>
        <w:rPr>
          <w:szCs w:val="20"/>
          <w:lang w:val="cs-CZ"/>
        </w:rPr>
      </w:pPr>
      <w:r>
        <w:rPr>
          <w:szCs w:val="20"/>
          <w:lang w:val="cs-CZ"/>
        </w:rPr>
        <w:t>[38]</w:t>
      </w:r>
      <w:r w:rsidR="001430C7" w:rsidRPr="00CE2BBE">
        <w:rPr>
          <w:szCs w:val="20"/>
          <w:lang w:val="cs-CZ"/>
        </w:rPr>
        <w:t xml:space="preserve"> </w:t>
      </w:r>
      <w:r w:rsidR="0051393A">
        <w:rPr>
          <w:szCs w:val="20"/>
          <w:lang w:val="cs-CZ"/>
        </w:rPr>
        <w:tab/>
      </w:r>
      <w:r w:rsidR="001430C7" w:rsidRPr="00CE2BBE">
        <w:rPr>
          <w:szCs w:val="20"/>
          <w:lang w:val="cs-CZ"/>
        </w:rPr>
        <w:t xml:space="preserve">RECONMATIC. </w:t>
      </w:r>
      <w:proofErr w:type="spellStart"/>
      <w:r w:rsidR="001430C7" w:rsidRPr="00CE2BBE">
        <w:rPr>
          <w:szCs w:val="20"/>
          <w:lang w:val="cs-CZ"/>
        </w:rPr>
        <w:t>Sustainable</w:t>
      </w:r>
      <w:proofErr w:type="spellEnd"/>
      <w:r w:rsidR="001430C7" w:rsidRPr="00CE2BBE">
        <w:rPr>
          <w:szCs w:val="20"/>
          <w:lang w:val="cs-CZ"/>
        </w:rPr>
        <w:t xml:space="preserve"> and </w:t>
      </w:r>
      <w:proofErr w:type="spellStart"/>
      <w:r w:rsidR="001430C7" w:rsidRPr="00CE2BBE">
        <w:rPr>
          <w:szCs w:val="20"/>
          <w:lang w:val="cs-CZ"/>
        </w:rPr>
        <w:t>circular</w:t>
      </w:r>
      <w:proofErr w:type="spellEnd"/>
      <w:r w:rsidR="001430C7" w:rsidRPr="00CE2BBE">
        <w:rPr>
          <w:szCs w:val="20"/>
          <w:lang w:val="cs-CZ"/>
        </w:rPr>
        <w:t xml:space="preserve"> </w:t>
      </w:r>
      <w:proofErr w:type="spellStart"/>
      <w:r w:rsidR="001430C7" w:rsidRPr="00CE2BBE">
        <w:rPr>
          <w:szCs w:val="20"/>
          <w:lang w:val="cs-CZ"/>
        </w:rPr>
        <w:t>construction</w:t>
      </w:r>
      <w:proofErr w:type="spellEnd"/>
      <w:r w:rsidR="001430C7" w:rsidRPr="00CE2BBE">
        <w:rPr>
          <w:szCs w:val="20"/>
          <w:lang w:val="cs-CZ"/>
        </w:rPr>
        <w:t xml:space="preserve"> and </w:t>
      </w:r>
      <w:proofErr w:type="spellStart"/>
      <w:r w:rsidR="001430C7" w:rsidRPr="00CE2BBE">
        <w:rPr>
          <w:szCs w:val="20"/>
          <w:lang w:val="cs-CZ"/>
        </w:rPr>
        <w:t>demolition</w:t>
      </w:r>
      <w:proofErr w:type="spellEnd"/>
      <w:r w:rsidR="001430C7" w:rsidRPr="00CE2BBE">
        <w:rPr>
          <w:szCs w:val="20"/>
          <w:lang w:val="cs-CZ"/>
        </w:rPr>
        <w:t xml:space="preserve"> </w:t>
      </w:r>
      <w:proofErr w:type="spellStart"/>
      <w:r w:rsidR="001430C7" w:rsidRPr="00CE2BBE">
        <w:rPr>
          <w:szCs w:val="20"/>
          <w:lang w:val="cs-CZ"/>
        </w:rPr>
        <w:t>waste</w:t>
      </w:r>
      <w:proofErr w:type="spellEnd"/>
      <w:r w:rsidR="001430C7" w:rsidRPr="00CE2BBE">
        <w:rPr>
          <w:szCs w:val="20"/>
          <w:lang w:val="cs-CZ"/>
        </w:rPr>
        <w:t xml:space="preserve"> management (oficiální web projektu; informace o cílech, DIMS, demonstrátorech a parametrech projektu). 2022–2026 (web; průběžně aktualizováno). Dostupné z: https://www.reconmatic.eu/</w:t>
      </w:r>
    </w:p>
    <w:p w14:paraId="50FBAC89" w14:textId="0D3E2B20" w:rsidR="00151FCA" w:rsidRPr="00CE2BBE" w:rsidRDefault="00293983" w:rsidP="0051393A">
      <w:pPr>
        <w:spacing w:after="120" w:line="288" w:lineRule="auto"/>
        <w:ind w:left="426" w:hanging="426"/>
        <w:jc w:val="both"/>
        <w:rPr>
          <w:szCs w:val="20"/>
          <w:lang w:val="cs-CZ"/>
        </w:rPr>
      </w:pPr>
      <w:r>
        <w:rPr>
          <w:szCs w:val="20"/>
          <w:lang w:val="cs-CZ"/>
        </w:rPr>
        <w:lastRenderedPageBreak/>
        <w:t>[39]</w:t>
      </w:r>
      <w:r w:rsidR="001430C7" w:rsidRPr="00CE2BBE">
        <w:rPr>
          <w:szCs w:val="20"/>
          <w:lang w:val="cs-CZ"/>
        </w:rPr>
        <w:t xml:space="preserve"> </w:t>
      </w:r>
      <w:r w:rsidR="0051393A">
        <w:rPr>
          <w:szCs w:val="20"/>
          <w:lang w:val="cs-CZ"/>
        </w:rPr>
        <w:tab/>
      </w:r>
      <w:r w:rsidR="001430C7" w:rsidRPr="00CE2BBE">
        <w:rPr>
          <w:szCs w:val="20"/>
          <w:lang w:val="cs-CZ"/>
        </w:rPr>
        <w:t xml:space="preserve">GRUBER, M. R.; HOFKO, B. </w:t>
      </w:r>
      <w:proofErr w:type="spellStart"/>
      <w:r w:rsidR="001430C7" w:rsidRPr="00CE2BBE">
        <w:rPr>
          <w:szCs w:val="20"/>
          <w:lang w:val="cs-CZ"/>
        </w:rPr>
        <w:t>Life</w:t>
      </w:r>
      <w:proofErr w:type="spellEnd"/>
      <w:r w:rsidR="001430C7" w:rsidRPr="00CE2BBE">
        <w:rPr>
          <w:szCs w:val="20"/>
          <w:lang w:val="cs-CZ"/>
        </w:rPr>
        <w:t xml:space="preserve"> </w:t>
      </w:r>
      <w:proofErr w:type="spellStart"/>
      <w:r w:rsidR="001430C7" w:rsidRPr="00CE2BBE">
        <w:rPr>
          <w:szCs w:val="20"/>
          <w:lang w:val="cs-CZ"/>
        </w:rPr>
        <w:t>Cycle</w:t>
      </w:r>
      <w:proofErr w:type="spellEnd"/>
      <w:r w:rsidR="001430C7" w:rsidRPr="00CE2BBE">
        <w:rPr>
          <w:szCs w:val="20"/>
          <w:lang w:val="cs-CZ"/>
        </w:rPr>
        <w:t xml:space="preserve"> </w:t>
      </w:r>
      <w:proofErr w:type="spellStart"/>
      <w:r w:rsidR="001430C7" w:rsidRPr="00CE2BBE">
        <w:rPr>
          <w:szCs w:val="20"/>
          <w:lang w:val="cs-CZ"/>
        </w:rPr>
        <w:t>Assessment</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w:t>
      </w:r>
      <w:proofErr w:type="spellStart"/>
      <w:r w:rsidR="001430C7" w:rsidRPr="00CE2BBE">
        <w:rPr>
          <w:szCs w:val="20"/>
          <w:lang w:val="cs-CZ"/>
        </w:rPr>
        <w:t>Greenhouse</w:t>
      </w:r>
      <w:proofErr w:type="spellEnd"/>
      <w:r w:rsidR="001430C7" w:rsidRPr="00CE2BBE">
        <w:rPr>
          <w:szCs w:val="20"/>
          <w:lang w:val="cs-CZ"/>
        </w:rPr>
        <w:t xml:space="preserve"> </w:t>
      </w:r>
      <w:proofErr w:type="spellStart"/>
      <w:r w:rsidR="001430C7" w:rsidRPr="00CE2BBE">
        <w:rPr>
          <w:szCs w:val="20"/>
          <w:lang w:val="cs-CZ"/>
        </w:rPr>
        <w:t>Gas</w:t>
      </w:r>
      <w:proofErr w:type="spellEnd"/>
      <w:r w:rsidR="001430C7" w:rsidRPr="00CE2BBE">
        <w:rPr>
          <w:szCs w:val="20"/>
          <w:lang w:val="cs-CZ"/>
        </w:rPr>
        <w:t xml:space="preserve"> </w:t>
      </w:r>
      <w:proofErr w:type="spellStart"/>
      <w:r w:rsidR="001430C7" w:rsidRPr="00CE2BBE">
        <w:rPr>
          <w:szCs w:val="20"/>
          <w:lang w:val="cs-CZ"/>
        </w:rPr>
        <w:t>Emissions</w:t>
      </w:r>
      <w:proofErr w:type="spellEnd"/>
      <w:r w:rsidR="001430C7" w:rsidRPr="00CE2BBE">
        <w:rPr>
          <w:szCs w:val="20"/>
          <w:lang w:val="cs-CZ"/>
        </w:rPr>
        <w:t xml:space="preserve"> </w:t>
      </w:r>
      <w:proofErr w:type="spellStart"/>
      <w:r w:rsidR="001430C7" w:rsidRPr="00CE2BBE">
        <w:rPr>
          <w:szCs w:val="20"/>
          <w:lang w:val="cs-CZ"/>
        </w:rPr>
        <w:t>from</w:t>
      </w:r>
      <w:proofErr w:type="spellEnd"/>
      <w:r w:rsidR="001430C7" w:rsidRPr="00CE2BBE">
        <w:rPr>
          <w:szCs w:val="20"/>
          <w:lang w:val="cs-CZ"/>
        </w:rPr>
        <w:t xml:space="preserve"> </w:t>
      </w:r>
      <w:proofErr w:type="spellStart"/>
      <w:r w:rsidR="001430C7" w:rsidRPr="00CE2BBE">
        <w:rPr>
          <w:szCs w:val="20"/>
          <w:lang w:val="cs-CZ"/>
        </w:rPr>
        <w:t>Recycled</w:t>
      </w:r>
      <w:proofErr w:type="spellEnd"/>
      <w:r w:rsidR="001430C7" w:rsidRPr="00CE2BBE">
        <w:rPr>
          <w:szCs w:val="20"/>
          <w:lang w:val="cs-CZ"/>
        </w:rPr>
        <w:t xml:space="preserve"> </w:t>
      </w:r>
      <w:proofErr w:type="spellStart"/>
      <w:r w:rsidR="001430C7" w:rsidRPr="00CE2BBE">
        <w:rPr>
          <w:szCs w:val="20"/>
          <w:lang w:val="cs-CZ"/>
        </w:rPr>
        <w:t>Asphalt</w:t>
      </w:r>
      <w:proofErr w:type="spellEnd"/>
      <w:r w:rsidR="001430C7" w:rsidRPr="00CE2BBE">
        <w:rPr>
          <w:szCs w:val="20"/>
          <w:lang w:val="cs-CZ"/>
        </w:rPr>
        <w:t xml:space="preserve"> </w:t>
      </w:r>
      <w:proofErr w:type="spellStart"/>
      <w:r w:rsidR="001430C7" w:rsidRPr="00CE2BBE">
        <w:rPr>
          <w:szCs w:val="20"/>
          <w:lang w:val="cs-CZ"/>
        </w:rPr>
        <w:t>Pavement</w:t>
      </w:r>
      <w:proofErr w:type="spellEnd"/>
      <w:r w:rsidR="001430C7" w:rsidRPr="00CE2BBE">
        <w:rPr>
          <w:szCs w:val="20"/>
          <w:lang w:val="cs-CZ"/>
        </w:rPr>
        <w:t xml:space="preserve"> </w:t>
      </w:r>
      <w:proofErr w:type="spellStart"/>
      <w:r w:rsidR="001430C7" w:rsidRPr="00CE2BBE">
        <w:rPr>
          <w:szCs w:val="20"/>
          <w:lang w:val="cs-CZ"/>
        </w:rPr>
        <w:t>Production</w:t>
      </w:r>
      <w:proofErr w:type="spellEnd"/>
      <w:r w:rsidR="001430C7" w:rsidRPr="00CE2BBE">
        <w:rPr>
          <w:szCs w:val="20"/>
          <w:lang w:val="cs-CZ"/>
        </w:rPr>
        <w:t>. Sustainability. 2023, 15(5), 4629. DOI: 10.3390/su15054629. Dostupné z: https://www.mdpi.com/2071-1050/15/5/4629</w:t>
      </w:r>
    </w:p>
    <w:p w14:paraId="6216E83F" w14:textId="20A1C882" w:rsidR="00151FCA" w:rsidRPr="00CE2BBE" w:rsidRDefault="00293983" w:rsidP="0051393A">
      <w:pPr>
        <w:spacing w:after="120" w:line="288" w:lineRule="auto"/>
        <w:ind w:left="426" w:hanging="426"/>
        <w:jc w:val="both"/>
        <w:rPr>
          <w:szCs w:val="20"/>
          <w:lang w:val="cs-CZ"/>
        </w:rPr>
      </w:pPr>
      <w:r>
        <w:rPr>
          <w:szCs w:val="20"/>
          <w:lang w:val="cs-CZ"/>
        </w:rPr>
        <w:t>[40]</w:t>
      </w:r>
      <w:r w:rsidR="001430C7" w:rsidRPr="00CE2BBE">
        <w:rPr>
          <w:szCs w:val="20"/>
          <w:lang w:val="cs-CZ"/>
        </w:rPr>
        <w:t xml:space="preserve"> </w:t>
      </w:r>
      <w:r w:rsidR="0051393A">
        <w:rPr>
          <w:szCs w:val="20"/>
          <w:lang w:val="cs-CZ"/>
        </w:rPr>
        <w:tab/>
      </w:r>
      <w:r w:rsidR="001430C7" w:rsidRPr="00CE2BBE">
        <w:rPr>
          <w:szCs w:val="20"/>
          <w:lang w:val="cs-CZ"/>
        </w:rPr>
        <w:t xml:space="preserve">SCHÖNAUER, P.; GRUBER, M. R.; HOFKO, B. Case study </w:t>
      </w:r>
      <w:proofErr w:type="spellStart"/>
      <w:r w:rsidR="001430C7" w:rsidRPr="00CE2BBE">
        <w:rPr>
          <w:szCs w:val="20"/>
          <w:lang w:val="cs-CZ"/>
        </w:rPr>
        <w:t>of</w:t>
      </w:r>
      <w:proofErr w:type="spellEnd"/>
      <w:r w:rsidR="001430C7" w:rsidRPr="00CE2BBE">
        <w:rPr>
          <w:szCs w:val="20"/>
          <w:lang w:val="cs-CZ"/>
        </w:rPr>
        <w:t xml:space="preserve"> a </w:t>
      </w:r>
      <w:proofErr w:type="spellStart"/>
      <w:r w:rsidR="001430C7" w:rsidRPr="00CE2BBE">
        <w:rPr>
          <w:szCs w:val="20"/>
          <w:lang w:val="cs-CZ"/>
        </w:rPr>
        <w:t>batch</w:t>
      </w:r>
      <w:proofErr w:type="spellEnd"/>
      <w:r w:rsidR="001430C7" w:rsidRPr="00CE2BBE">
        <w:rPr>
          <w:szCs w:val="20"/>
          <w:lang w:val="cs-CZ"/>
        </w:rPr>
        <w:t xml:space="preserve"> </w:t>
      </w:r>
      <w:proofErr w:type="spellStart"/>
      <w:r w:rsidR="001430C7" w:rsidRPr="00CE2BBE">
        <w:rPr>
          <w:szCs w:val="20"/>
          <w:lang w:val="cs-CZ"/>
        </w:rPr>
        <w:t>asphalt</w:t>
      </w:r>
      <w:proofErr w:type="spellEnd"/>
      <w:r w:rsidR="001430C7" w:rsidRPr="00CE2BBE">
        <w:rPr>
          <w:szCs w:val="20"/>
          <w:lang w:val="cs-CZ"/>
        </w:rPr>
        <w:t xml:space="preserve"> mix plant: </w:t>
      </w:r>
      <w:proofErr w:type="spellStart"/>
      <w:r w:rsidR="001430C7" w:rsidRPr="00CE2BBE">
        <w:rPr>
          <w:szCs w:val="20"/>
          <w:lang w:val="cs-CZ"/>
        </w:rPr>
        <w:t>Energy</w:t>
      </w:r>
      <w:proofErr w:type="spellEnd"/>
      <w:r w:rsidR="001430C7" w:rsidRPr="00CE2BBE">
        <w:rPr>
          <w:szCs w:val="20"/>
          <w:lang w:val="cs-CZ"/>
        </w:rPr>
        <w:t xml:space="preserve"> </w:t>
      </w:r>
      <w:proofErr w:type="spellStart"/>
      <w:r w:rsidR="001430C7" w:rsidRPr="00CE2BBE">
        <w:rPr>
          <w:szCs w:val="20"/>
          <w:lang w:val="cs-CZ"/>
        </w:rPr>
        <w:t>consumption</w:t>
      </w:r>
      <w:proofErr w:type="spellEnd"/>
      <w:r w:rsidR="001430C7" w:rsidRPr="00CE2BBE">
        <w:rPr>
          <w:szCs w:val="20"/>
          <w:lang w:val="cs-CZ"/>
        </w:rPr>
        <w:t xml:space="preserve"> and </w:t>
      </w:r>
      <w:proofErr w:type="spellStart"/>
      <w:r w:rsidR="001430C7" w:rsidRPr="00CE2BBE">
        <w:rPr>
          <w:szCs w:val="20"/>
          <w:lang w:val="cs-CZ"/>
        </w:rPr>
        <w:t>emission</w:t>
      </w:r>
      <w:proofErr w:type="spellEnd"/>
      <w:r w:rsidR="001430C7" w:rsidRPr="00CE2BBE">
        <w:rPr>
          <w:szCs w:val="20"/>
          <w:lang w:val="cs-CZ"/>
        </w:rPr>
        <w:t xml:space="preserve"> </w:t>
      </w:r>
      <w:proofErr w:type="spellStart"/>
      <w:r w:rsidR="001430C7" w:rsidRPr="00CE2BBE">
        <w:rPr>
          <w:szCs w:val="20"/>
          <w:lang w:val="cs-CZ"/>
        </w:rPr>
        <w:t>allocation</w:t>
      </w:r>
      <w:proofErr w:type="spellEnd"/>
      <w:r w:rsidR="001430C7" w:rsidRPr="00CE2BBE">
        <w:rPr>
          <w:szCs w:val="20"/>
          <w:lang w:val="cs-CZ"/>
        </w:rPr>
        <w:t xml:space="preserve"> </w:t>
      </w:r>
      <w:proofErr w:type="spellStart"/>
      <w:r w:rsidR="001430C7" w:rsidRPr="00CE2BBE">
        <w:rPr>
          <w:szCs w:val="20"/>
          <w:lang w:val="cs-CZ"/>
        </w:rPr>
        <w:t>based</w:t>
      </w:r>
      <w:proofErr w:type="spellEnd"/>
      <w:r w:rsidR="001430C7" w:rsidRPr="00CE2BBE">
        <w:rPr>
          <w:szCs w:val="20"/>
          <w:lang w:val="cs-CZ"/>
        </w:rPr>
        <w:t xml:space="preserve"> on </w:t>
      </w:r>
      <w:proofErr w:type="spellStart"/>
      <w:r w:rsidR="001430C7" w:rsidRPr="00CE2BBE">
        <w:rPr>
          <w:szCs w:val="20"/>
          <w:lang w:val="cs-CZ"/>
        </w:rPr>
        <w:t>primary</w:t>
      </w:r>
      <w:proofErr w:type="spellEnd"/>
      <w:r w:rsidR="001430C7" w:rsidRPr="00CE2BBE">
        <w:rPr>
          <w:szCs w:val="20"/>
          <w:lang w:val="cs-CZ"/>
        </w:rPr>
        <w:t xml:space="preserve"> data. Case </w:t>
      </w:r>
      <w:proofErr w:type="spellStart"/>
      <w:r w:rsidR="001430C7" w:rsidRPr="00CE2BBE">
        <w:rPr>
          <w:szCs w:val="20"/>
          <w:lang w:val="cs-CZ"/>
        </w:rPr>
        <w:t>Studies</w:t>
      </w:r>
      <w:proofErr w:type="spellEnd"/>
      <w:r w:rsidR="001430C7" w:rsidRPr="00CE2BBE">
        <w:rPr>
          <w:szCs w:val="20"/>
          <w:lang w:val="cs-CZ"/>
        </w:rPr>
        <w:t xml:space="preserve"> in </w:t>
      </w:r>
      <w:proofErr w:type="spellStart"/>
      <w:r w:rsidR="001430C7" w:rsidRPr="00CE2BBE">
        <w:rPr>
          <w:szCs w:val="20"/>
          <w:lang w:val="cs-CZ"/>
        </w:rPr>
        <w:t>Construction</w:t>
      </w:r>
      <w:proofErr w:type="spellEnd"/>
      <w:r w:rsidR="001430C7" w:rsidRPr="00CE2BBE">
        <w:rPr>
          <w:szCs w:val="20"/>
          <w:lang w:val="cs-CZ"/>
        </w:rPr>
        <w:t xml:space="preserve"> </w:t>
      </w:r>
      <w:proofErr w:type="spellStart"/>
      <w:r w:rsidR="001430C7" w:rsidRPr="00CE2BBE">
        <w:rPr>
          <w:szCs w:val="20"/>
          <w:lang w:val="cs-CZ"/>
        </w:rPr>
        <w:t>Materials</w:t>
      </w:r>
      <w:proofErr w:type="spellEnd"/>
      <w:r w:rsidR="001430C7" w:rsidRPr="00CE2BBE">
        <w:rPr>
          <w:szCs w:val="20"/>
          <w:lang w:val="cs-CZ"/>
        </w:rPr>
        <w:t>. 2024, 21, e03669. DOI: 10.1016/j.cscm.2024.e03669. Dostupné z: https://www.sciencedirect.com/science/article/pii/S2214509524008209</w:t>
      </w:r>
    </w:p>
    <w:p w14:paraId="36E07575" w14:textId="5AD74F12" w:rsidR="00151FCA" w:rsidRPr="00CE2BBE" w:rsidRDefault="00293983" w:rsidP="0051393A">
      <w:pPr>
        <w:spacing w:after="120" w:line="288" w:lineRule="auto"/>
        <w:ind w:left="426" w:hanging="426"/>
        <w:jc w:val="both"/>
        <w:rPr>
          <w:szCs w:val="20"/>
          <w:lang w:val="cs-CZ"/>
        </w:rPr>
      </w:pPr>
      <w:r>
        <w:rPr>
          <w:szCs w:val="20"/>
          <w:lang w:val="cs-CZ"/>
        </w:rPr>
        <w:t>[41]</w:t>
      </w:r>
      <w:r w:rsidR="001430C7" w:rsidRPr="00CE2BBE">
        <w:rPr>
          <w:szCs w:val="20"/>
          <w:lang w:val="cs-CZ"/>
        </w:rPr>
        <w:t xml:space="preserve"> </w:t>
      </w:r>
      <w:r w:rsidR="0051393A">
        <w:rPr>
          <w:szCs w:val="20"/>
          <w:lang w:val="cs-CZ"/>
        </w:rPr>
        <w:tab/>
      </w:r>
      <w:r w:rsidR="001430C7" w:rsidRPr="00CE2BBE">
        <w:rPr>
          <w:szCs w:val="20"/>
          <w:lang w:val="cs-CZ"/>
        </w:rPr>
        <w:t xml:space="preserve">MIRWALD, J.; NURA, D.; EBERHARDSTEINER, L.; HOFKO, B. </w:t>
      </w:r>
      <w:proofErr w:type="spellStart"/>
      <w:r w:rsidR="001430C7" w:rsidRPr="00CE2BBE">
        <w:rPr>
          <w:szCs w:val="20"/>
          <w:lang w:val="cs-CZ"/>
        </w:rPr>
        <w:t>Impact</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UV-Vis </w:t>
      </w:r>
      <w:proofErr w:type="spellStart"/>
      <w:r w:rsidR="001430C7" w:rsidRPr="00CE2BBE">
        <w:rPr>
          <w:szCs w:val="20"/>
          <w:lang w:val="cs-CZ"/>
        </w:rPr>
        <w:t>light</w:t>
      </w:r>
      <w:proofErr w:type="spellEnd"/>
      <w:r w:rsidR="001430C7" w:rsidRPr="00CE2BBE">
        <w:rPr>
          <w:szCs w:val="20"/>
          <w:lang w:val="cs-CZ"/>
        </w:rPr>
        <w:t xml:space="preserve"> on </w:t>
      </w:r>
      <w:proofErr w:type="spellStart"/>
      <w:r w:rsidR="001430C7" w:rsidRPr="00CE2BBE">
        <w:rPr>
          <w:szCs w:val="20"/>
          <w:lang w:val="cs-CZ"/>
        </w:rPr>
        <w:t>the</w:t>
      </w:r>
      <w:proofErr w:type="spellEnd"/>
      <w:r w:rsidR="001430C7" w:rsidRPr="00CE2BBE">
        <w:rPr>
          <w:szCs w:val="20"/>
          <w:lang w:val="cs-CZ"/>
        </w:rPr>
        <w:t xml:space="preserve"> </w:t>
      </w:r>
      <w:proofErr w:type="spellStart"/>
      <w:r w:rsidR="001430C7" w:rsidRPr="00CE2BBE">
        <w:rPr>
          <w:szCs w:val="20"/>
          <w:lang w:val="cs-CZ"/>
        </w:rPr>
        <w:t>oxidation</w:t>
      </w:r>
      <w:proofErr w:type="spellEnd"/>
      <w:r w:rsidR="001430C7" w:rsidRPr="00CE2BBE">
        <w:rPr>
          <w:szCs w:val="20"/>
          <w:lang w:val="cs-CZ"/>
        </w:rPr>
        <w:t xml:space="preserve"> </w:t>
      </w:r>
      <w:proofErr w:type="spellStart"/>
      <w:r w:rsidR="001430C7" w:rsidRPr="00CE2BBE">
        <w:rPr>
          <w:szCs w:val="20"/>
          <w:lang w:val="cs-CZ"/>
        </w:rPr>
        <w:t>of</w:t>
      </w:r>
      <w:proofErr w:type="spellEnd"/>
      <w:r w:rsidR="001430C7" w:rsidRPr="00CE2BBE">
        <w:rPr>
          <w:szCs w:val="20"/>
          <w:lang w:val="cs-CZ"/>
        </w:rPr>
        <w:t xml:space="preserve"> bitumen in </w:t>
      </w:r>
      <w:proofErr w:type="spellStart"/>
      <w:r w:rsidR="001430C7" w:rsidRPr="00CE2BBE">
        <w:rPr>
          <w:szCs w:val="20"/>
          <w:lang w:val="cs-CZ"/>
        </w:rPr>
        <w:t>correlation</w:t>
      </w:r>
      <w:proofErr w:type="spellEnd"/>
      <w:r w:rsidR="001430C7" w:rsidRPr="00CE2BBE">
        <w:rPr>
          <w:szCs w:val="20"/>
          <w:lang w:val="cs-CZ"/>
        </w:rPr>
        <w:t xml:space="preserve"> to </w:t>
      </w:r>
      <w:proofErr w:type="spellStart"/>
      <w:r w:rsidR="001430C7" w:rsidRPr="00CE2BBE">
        <w:rPr>
          <w:szCs w:val="20"/>
          <w:lang w:val="cs-CZ"/>
        </w:rPr>
        <w:t>solar</w:t>
      </w:r>
      <w:proofErr w:type="spellEnd"/>
      <w:r w:rsidR="001430C7" w:rsidRPr="00CE2BBE">
        <w:rPr>
          <w:szCs w:val="20"/>
          <w:lang w:val="cs-CZ"/>
        </w:rPr>
        <w:t xml:space="preserve"> </w:t>
      </w:r>
      <w:proofErr w:type="spellStart"/>
      <w:r w:rsidR="001430C7" w:rsidRPr="00CE2BBE">
        <w:rPr>
          <w:szCs w:val="20"/>
          <w:lang w:val="cs-CZ"/>
        </w:rPr>
        <w:t>spectral</w:t>
      </w:r>
      <w:proofErr w:type="spellEnd"/>
      <w:r w:rsidR="001430C7" w:rsidRPr="00CE2BBE">
        <w:rPr>
          <w:szCs w:val="20"/>
          <w:lang w:val="cs-CZ"/>
        </w:rPr>
        <w:t xml:space="preserve"> </w:t>
      </w:r>
      <w:proofErr w:type="spellStart"/>
      <w:r w:rsidR="001430C7" w:rsidRPr="00CE2BBE">
        <w:rPr>
          <w:szCs w:val="20"/>
          <w:lang w:val="cs-CZ"/>
        </w:rPr>
        <w:t>irradiance</w:t>
      </w:r>
      <w:proofErr w:type="spellEnd"/>
      <w:r w:rsidR="001430C7" w:rsidRPr="00CE2BBE">
        <w:rPr>
          <w:szCs w:val="20"/>
          <w:lang w:val="cs-CZ"/>
        </w:rPr>
        <w:t xml:space="preserve"> data. </w:t>
      </w:r>
      <w:proofErr w:type="spellStart"/>
      <w:r w:rsidR="001430C7" w:rsidRPr="00CE2BBE">
        <w:rPr>
          <w:szCs w:val="20"/>
          <w:lang w:val="cs-CZ"/>
        </w:rPr>
        <w:t>Construction</w:t>
      </w:r>
      <w:proofErr w:type="spellEnd"/>
      <w:r w:rsidR="001430C7" w:rsidRPr="00CE2BBE">
        <w:rPr>
          <w:szCs w:val="20"/>
          <w:lang w:val="cs-CZ"/>
        </w:rPr>
        <w:t xml:space="preserve"> and </w:t>
      </w:r>
      <w:proofErr w:type="spellStart"/>
      <w:r w:rsidR="001430C7" w:rsidRPr="00CE2BBE">
        <w:rPr>
          <w:szCs w:val="20"/>
          <w:lang w:val="cs-CZ"/>
        </w:rPr>
        <w:t>Building</w:t>
      </w:r>
      <w:proofErr w:type="spellEnd"/>
      <w:r w:rsidR="001430C7" w:rsidRPr="00CE2BBE">
        <w:rPr>
          <w:szCs w:val="20"/>
          <w:lang w:val="cs-CZ"/>
        </w:rPr>
        <w:t xml:space="preserve"> </w:t>
      </w:r>
      <w:proofErr w:type="spellStart"/>
      <w:r w:rsidR="001430C7" w:rsidRPr="00CE2BBE">
        <w:rPr>
          <w:szCs w:val="20"/>
          <w:lang w:val="cs-CZ"/>
        </w:rPr>
        <w:t>Materials</w:t>
      </w:r>
      <w:proofErr w:type="spellEnd"/>
      <w:r w:rsidR="001430C7" w:rsidRPr="00CE2BBE">
        <w:rPr>
          <w:szCs w:val="20"/>
          <w:lang w:val="cs-CZ"/>
        </w:rPr>
        <w:t>. 2022, 316, 125816. DOI: 10.1016/j.conbuildmat.2021.125816. Dostupné z: https://repositum.tuwien.at/handle/20.500.12708/136562</w:t>
      </w:r>
    </w:p>
    <w:p w14:paraId="5C06CB24" w14:textId="1912D094" w:rsidR="00151FCA" w:rsidRDefault="00293983" w:rsidP="0051393A">
      <w:pPr>
        <w:spacing w:after="120" w:line="288" w:lineRule="auto"/>
        <w:ind w:left="426" w:hanging="426"/>
        <w:jc w:val="both"/>
        <w:rPr>
          <w:szCs w:val="20"/>
          <w:lang w:val="cs-CZ"/>
        </w:rPr>
      </w:pPr>
      <w:r>
        <w:rPr>
          <w:szCs w:val="20"/>
          <w:lang w:val="cs-CZ"/>
        </w:rPr>
        <w:t>[42]</w:t>
      </w:r>
      <w:r w:rsidR="001430C7" w:rsidRPr="00CE2BBE">
        <w:rPr>
          <w:szCs w:val="20"/>
          <w:lang w:val="cs-CZ"/>
        </w:rPr>
        <w:t xml:space="preserve"> </w:t>
      </w:r>
      <w:r w:rsidR="0051393A">
        <w:rPr>
          <w:szCs w:val="20"/>
          <w:lang w:val="cs-CZ"/>
        </w:rPr>
        <w:tab/>
      </w:r>
      <w:r w:rsidR="001430C7" w:rsidRPr="00CE2BBE">
        <w:rPr>
          <w:szCs w:val="20"/>
          <w:lang w:val="cs-CZ"/>
        </w:rPr>
        <w:t xml:space="preserve">BUTTITTA, G.; GIANCONTIERI, G.; PARRY, T.; LO PRESTI, D. Modelling </w:t>
      </w:r>
      <w:proofErr w:type="spellStart"/>
      <w:r w:rsidR="001430C7" w:rsidRPr="00CE2BBE">
        <w:rPr>
          <w:szCs w:val="20"/>
          <w:lang w:val="cs-CZ"/>
        </w:rPr>
        <w:t>the</w:t>
      </w:r>
      <w:proofErr w:type="spellEnd"/>
      <w:r w:rsidR="001430C7" w:rsidRPr="00CE2BBE">
        <w:rPr>
          <w:szCs w:val="20"/>
          <w:lang w:val="cs-CZ"/>
        </w:rPr>
        <w:t xml:space="preserve"> </w:t>
      </w:r>
      <w:proofErr w:type="spellStart"/>
      <w:r w:rsidR="001430C7" w:rsidRPr="00CE2BBE">
        <w:rPr>
          <w:szCs w:val="20"/>
          <w:lang w:val="cs-CZ"/>
        </w:rPr>
        <w:t>Environmental</w:t>
      </w:r>
      <w:proofErr w:type="spellEnd"/>
      <w:r w:rsidR="001430C7" w:rsidRPr="00CE2BBE">
        <w:rPr>
          <w:szCs w:val="20"/>
          <w:lang w:val="cs-CZ"/>
        </w:rPr>
        <w:t xml:space="preserve"> and </w:t>
      </w:r>
      <w:proofErr w:type="spellStart"/>
      <w:r w:rsidR="001430C7" w:rsidRPr="00CE2BBE">
        <w:rPr>
          <w:szCs w:val="20"/>
          <w:lang w:val="cs-CZ"/>
        </w:rPr>
        <w:t>Economic</w:t>
      </w:r>
      <w:proofErr w:type="spellEnd"/>
      <w:r w:rsidR="001430C7" w:rsidRPr="00CE2BBE">
        <w:rPr>
          <w:szCs w:val="20"/>
          <w:lang w:val="cs-CZ"/>
        </w:rPr>
        <w:t xml:space="preserve"> </w:t>
      </w:r>
      <w:proofErr w:type="spellStart"/>
      <w:r w:rsidR="001430C7" w:rsidRPr="00CE2BBE">
        <w:rPr>
          <w:szCs w:val="20"/>
          <w:lang w:val="cs-CZ"/>
        </w:rPr>
        <w:t>Life</w:t>
      </w:r>
      <w:proofErr w:type="spellEnd"/>
      <w:r w:rsidR="001430C7" w:rsidRPr="00CE2BBE">
        <w:rPr>
          <w:szCs w:val="20"/>
          <w:lang w:val="cs-CZ"/>
        </w:rPr>
        <w:t xml:space="preserve"> </w:t>
      </w:r>
      <w:proofErr w:type="spellStart"/>
      <w:r w:rsidR="001430C7" w:rsidRPr="00CE2BBE">
        <w:rPr>
          <w:szCs w:val="20"/>
          <w:lang w:val="cs-CZ"/>
        </w:rPr>
        <w:t>Cycle</w:t>
      </w:r>
      <w:proofErr w:type="spellEnd"/>
      <w:r w:rsidR="001430C7" w:rsidRPr="00CE2BBE">
        <w:rPr>
          <w:szCs w:val="20"/>
          <w:lang w:val="cs-CZ"/>
        </w:rPr>
        <w:t xml:space="preserve"> Performance </w:t>
      </w:r>
      <w:proofErr w:type="spellStart"/>
      <w:r w:rsidR="001430C7" w:rsidRPr="00CE2BBE">
        <w:rPr>
          <w:szCs w:val="20"/>
          <w:lang w:val="cs-CZ"/>
        </w:rPr>
        <w:t>of</w:t>
      </w:r>
      <w:proofErr w:type="spellEnd"/>
      <w:r w:rsidR="001430C7" w:rsidRPr="00CE2BBE">
        <w:rPr>
          <w:szCs w:val="20"/>
          <w:lang w:val="cs-CZ"/>
        </w:rPr>
        <w:t xml:space="preserve"> </w:t>
      </w:r>
      <w:proofErr w:type="spellStart"/>
      <w:r w:rsidR="001430C7" w:rsidRPr="00CE2BBE">
        <w:rPr>
          <w:szCs w:val="20"/>
          <w:lang w:val="cs-CZ"/>
        </w:rPr>
        <w:t>Maximizing</w:t>
      </w:r>
      <w:proofErr w:type="spellEnd"/>
      <w:r w:rsidR="001430C7" w:rsidRPr="00CE2BBE">
        <w:rPr>
          <w:szCs w:val="20"/>
          <w:lang w:val="cs-CZ"/>
        </w:rPr>
        <w:t xml:space="preserve"> </w:t>
      </w:r>
      <w:proofErr w:type="spellStart"/>
      <w:r w:rsidR="001430C7" w:rsidRPr="00CE2BBE">
        <w:rPr>
          <w:szCs w:val="20"/>
          <w:lang w:val="cs-CZ"/>
        </w:rPr>
        <w:t>Asphalt</w:t>
      </w:r>
      <w:proofErr w:type="spellEnd"/>
      <w:r w:rsidR="001430C7" w:rsidRPr="00CE2BBE">
        <w:rPr>
          <w:szCs w:val="20"/>
          <w:lang w:val="cs-CZ"/>
        </w:rPr>
        <w:t xml:space="preserve"> Recycling on </w:t>
      </w:r>
      <w:proofErr w:type="spellStart"/>
      <w:r w:rsidR="001430C7" w:rsidRPr="00CE2BBE">
        <w:rPr>
          <w:szCs w:val="20"/>
          <w:lang w:val="cs-CZ"/>
        </w:rPr>
        <w:t>Road</w:t>
      </w:r>
      <w:proofErr w:type="spellEnd"/>
      <w:r w:rsidR="001430C7" w:rsidRPr="00CE2BBE">
        <w:rPr>
          <w:szCs w:val="20"/>
          <w:lang w:val="cs-CZ"/>
        </w:rPr>
        <w:t xml:space="preserve"> </w:t>
      </w:r>
      <w:proofErr w:type="spellStart"/>
      <w:r w:rsidR="001430C7" w:rsidRPr="00CE2BBE">
        <w:rPr>
          <w:szCs w:val="20"/>
          <w:lang w:val="cs-CZ"/>
        </w:rPr>
        <w:t>Pavement</w:t>
      </w:r>
      <w:proofErr w:type="spellEnd"/>
      <w:r w:rsidR="001430C7" w:rsidRPr="00CE2BBE">
        <w:rPr>
          <w:szCs w:val="20"/>
          <w:lang w:val="cs-CZ"/>
        </w:rPr>
        <w:t xml:space="preserve"> </w:t>
      </w:r>
      <w:proofErr w:type="spellStart"/>
      <w:r w:rsidR="001430C7" w:rsidRPr="00CE2BBE">
        <w:rPr>
          <w:szCs w:val="20"/>
          <w:lang w:val="cs-CZ"/>
        </w:rPr>
        <w:t>Surfaces</w:t>
      </w:r>
      <w:proofErr w:type="spellEnd"/>
      <w:r w:rsidR="001430C7" w:rsidRPr="00CE2BBE">
        <w:rPr>
          <w:szCs w:val="20"/>
          <w:lang w:val="cs-CZ"/>
        </w:rPr>
        <w:t xml:space="preserve"> in </w:t>
      </w:r>
      <w:proofErr w:type="spellStart"/>
      <w:r w:rsidR="001430C7" w:rsidRPr="00CE2BBE">
        <w:rPr>
          <w:szCs w:val="20"/>
          <w:lang w:val="cs-CZ"/>
        </w:rPr>
        <w:t>Europe</w:t>
      </w:r>
      <w:proofErr w:type="spellEnd"/>
      <w:r w:rsidR="001430C7" w:rsidRPr="00CE2BBE">
        <w:rPr>
          <w:szCs w:val="20"/>
          <w:lang w:val="cs-CZ"/>
        </w:rPr>
        <w:t>. Sustainability. 2023, 15(19), 14546. DOI: 10.3390/su151914546. Dostupné z: https://www.mdpi.com/2071-1050/15/19/14546</w:t>
      </w:r>
    </w:p>
    <w:p w14:paraId="73F4386E" w14:textId="77777777" w:rsidR="001E420A" w:rsidRPr="001E420A" w:rsidRDefault="001E420A" w:rsidP="001E420A">
      <w:pPr>
        <w:spacing w:after="120" w:line="288" w:lineRule="auto"/>
        <w:ind w:left="426" w:hanging="426"/>
        <w:jc w:val="both"/>
        <w:rPr>
          <w:szCs w:val="20"/>
          <w:lang w:val="cs-CZ"/>
        </w:rPr>
      </w:pPr>
      <w:r w:rsidRPr="001E420A">
        <w:rPr>
          <w:szCs w:val="20"/>
          <w:lang w:val="cs-CZ"/>
        </w:rPr>
        <w:t xml:space="preserve">[43] CIRCUROAD (NL). </w:t>
      </w:r>
      <w:proofErr w:type="spellStart"/>
      <w:r w:rsidRPr="001E420A">
        <w:rPr>
          <w:szCs w:val="20"/>
          <w:lang w:val="cs-CZ"/>
        </w:rPr>
        <w:t>The</w:t>
      </w:r>
      <w:proofErr w:type="spellEnd"/>
      <w:r w:rsidRPr="001E420A">
        <w:rPr>
          <w:szCs w:val="20"/>
          <w:lang w:val="cs-CZ"/>
        </w:rPr>
        <w:t xml:space="preserve"> </w:t>
      </w:r>
      <w:proofErr w:type="spellStart"/>
      <w:r w:rsidRPr="001E420A">
        <w:rPr>
          <w:szCs w:val="20"/>
          <w:lang w:val="cs-CZ"/>
        </w:rPr>
        <w:t>road</w:t>
      </w:r>
      <w:proofErr w:type="spellEnd"/>
      <w:r w:rsidRPr="001E420A">
        <w:rPr>
          <w:szCs w:val="20"/>
          <w:lang w:val="cs-CZ"/>
        </w:rPr>
        <w:t xml:space="preserve"> to </w:t>
      </w:r>
      <w:proofErr w:type="spellStart"/>
      <w:r w:rsidRPr="001E420A">
        <w:rPr>
          <w:szCs w:val="20"/>
          <w:lang w:val="cs-CZ"/>
        </w:rPr>
        <w:t>fossil</w:t>
      </w:r>
      <w:proofErr w:type="spellEnd"/>
      <w:r w:rsidRPr="001E420A">
        <w:rPr>
          <w:szCs w:val="20"/>
          <w:lang w:val="cs-CZ"/>
        </w:rPr>
        <w:t xml:space="preserve">-free </w:t>
      </w:r>
      <w:proofErr w:type="spellStart"/>
      <w:r w:rsidRPr="001E420A">
        <w:rPr>
          <w:szCs w:val="20"/>
          <w:lang w:val="cs-CZ"/>
        </w:rPr>
        <w:t>asphalt</w:t>
      </w:r>
      <w:proofErr w:type="spellEnd"/>
      <w:r w:rsidRPr="001E420A">
        <w:rPr>
          <w:szCs w:val="20"/>
          <w:lang w:val="cs-CZ"/>
        </w:rPr>
        <w:t xml:space="preserve"> / A </w:t>
      </w:r>
      <w:proofErr w:type="spellStart"/>
      <w:r w:rsidRPr="001E420A">
        <w:rPr>
          <w:szCs w:val="20"/>
          <w:lang w:val="cs-CZ"/>
        </w:rPr>
        <w:t>climate-neutral</w:t>
      </w:r>
      <w:proofErr w:type="spellEnd"/>
      <w:r w:rsidRPr="001E420A">
        <w:rPr>
          <w:szCs w:val="20"/>
          <w:lang w:val="cs-CZ"/>
        </w:rPr>
        <w:t xml:space="preserve"> </w:t>
      </w:r>
      <w:proofErr w:type="spellStart"/>
      <w:r w:rsidRPr="001E420A">
        <w:rPr>
          <w:szCs w:val="20"/>
          <w:lang w:val="cs-CZ"/>
        </w:rPr>
        <w:t>infrastructure</w:t>
      </w:r>
      <w:proofErr w:type="spellEnd"/>
      <w:r w:rsidRPr="001E420A">
        <w:rPr>
          <w:szCs w:val="20"/>
          <w:lang w:val="cs-CZ"/>
        </w:rPr>
        <w:t xml:space="preserve"> by 2030 (webová stránka programu; hostováno </w:t>
      </w:r>
      <w:proofErr w:type="spellStart"/>
      <w:r w:rsidRPr="001E420A">
        <w:rPr>
          <w:szCs w:val="20"/>
          <w:lang w:val="cs-CZ"/>
        </w:rPr>
        <w:t>Rijkswaterstaat</w:t>
      </w:r>
      <w:proofErr w:type="spellEnd"/>
      <w:r w:rsidRPr="001E420A">
        <w:rPr>
          <w:szCs w:val="20"/>
          <w:lang w:val="cs-CZ"/>
        </w:rPr>
        <w:t>). Bez uvedení roku vydání na stránce; obsah odkazuje na AIS2024. Dostupné z: https://www.circuroad.nl/international (citováno dne 18.02.2026).</w:t>
      </w:r>
    </w:p>
    <w:p w14:paraId="52E2D133" w14:textId="7132D014" w:rsidR="001E420A" w:rsidRPr="00CE2BBE" w:rsidRDefault="001E420A" w:rsidP="001E420A">
      <w:pPr>
        <w:spacing w:after="120" w:line="288" w:lineRule="auto"/>
        <w:ind w:left="426" w:hanging="426"/>
        <w:jc w:val="both"/>
        <w:rPr>
          <w:szCs w:val="20"/>
          <w:lang w:val="cs-CZ"/>
        </w:rPr>
      </w:pPr>
      <w:r w:rsidRPr="001E420A">
        <w:rPr>
          <w:szCs w:val="20"/>
          <w:lang w:val="cs-CZ"/>
        </w:rPr>
        <w:t xml:space="preserve">[44] </w:t>
      </w:r>
      <w:proofErr w:type="spellStart"/>
      <w:r w:rsidRPr="001E420A">
        <w:rPr>
          <w:szCs w:val="20"/>
          <w:lang w:val="cs-CZ"/>
        </w:rPr>
        <w:t>Ballast</w:t>
      </w:r>
      <w:proofErr w:type="spellEnd"/>
      <w:r w:rsidRPr="001E420A">
        <w:rPr>
          <w:szCs w:val="20"/>
          <w:lang w:val="cs-CZ"/>
        </w:rPr>
        <w:t xml:space="preserve"> </w:t>
      </w:r>
      <w:proofErr w:type="spellStart"/>
      <w:r w:rsidRPr="001E420A">
        <w:rPr>
          <w:szCs w:val="20"/>
          <w:lang w:val="cs-CZ"/>
        </w:rPr>
        <w:t>Nedam</w:t>
      </w:r>
      <w:proofErr w:type="spellEnd"/>
      <w:r w:rsidRPr="001E420A">
        <w:rPr>
          <w:szCs w:val="20"/>
          <w:lang w:val="cs-CZ"/>
        </w:rPr>
        <w:t xml:space="preserve"> (NL). </w:t>
      </w:r>
      <w:proofErr w:type="spellStart"/>
      <w:r w:rsidRPr="001E420A">
        <w:rPr>
          <w:szCs w:val="20"/>
          <w:lang w:val="cs-CZ"/>
        </w:rPr>
        <w:t>World</w:t>
      </w:r>
      <w:proofErr w:type="spellEnd"/>
      <w:r w:rsidRPr="001E420A">
        <w:rPr>
          <w:szCs w:val="20"/>
          <w:lang w:val="cs-CZ"/>
        </w:rPr>
        <w:t xml:space="preserve"> </w:t>
      </w:r>
      <w:proofErr w:type="spellStart"/>
      <w:r w:rsidRPr="001E420A">
        <w:rPr>
          <w:szCs w:val="20"/>
          <w:lang w:val="cs-CZ"/>
        </w:rPr>
        <w:t>first</w:t>
      </w:r>
      <w:proofErr w:type="spellEnd"/>
      <w:r w:rsidRPr="001E420A">
        <w:rPr>
          <w:szCs w:val="20"/>
          <w:lang w:val="cs-CZ"/>
        </w:rPr>
        <w:t xml:space="preserve">: </w:t>
      </w:r>
      <w:proofErr w:type="spellStart"/>
      <w:r w:rsidRPr="001E420A">
        <w:rPr>
          <w:szCs w:val="20"/>
          <w:lang w:val="cs-CZ"/>
        </w:rPr>
        <w:t>validation</w:t>
      </w:r>
      <w:proofErr w:type="spellEnd"/>
      <w:r w:rsidRPr="001E420A">
        <w:rPr>
          <w:szCs w:val="20"/>
          <w:lang w:val="cs-CZ"/>
        </w:rPr>
        <w:t xml:space="preserve"> </w:t>
      </w:r>
      <w:proofErr w:type="spellStart"/>
      <w:r w:rsidRPr="001E420A">
        <w:rPr>
          <w:szCs w:val="20"/>
          <w:lang w:val="cs-CZ"/>
        </w:rPr>
        <w:t>of</w:t>
      </w:r>
      <w:proofErr w:type="spellEnd"/>
      <w:r w:rsidRPr="001E420A">
        <w:rPr>
          <w:szCs w:val="20"/>
          <w:lang w:val="cs-CZ"/>
        </w:rPr>
        <w:t xml:space="preserve"> </w:t>
      </w:r>
      <w:proofErr w:type="spellStart"/>
      <w:r w:rsidRPr="001E420A">
        <w:rPr>
          <w:szCs w:val="20"/>
          <w:lang w:val="cs-CZ"/>
        </w:rPr>
        <w:t>new</w:t>
      </w:r>
      <w:proofErr w:type="spellEnd"/>
      <w:r w:rsidRPr="001E420A">
        <w:rPr>
          <w:szCs w:val="20"/>
          <w:lang w:val="cs-CZ"/>
        </w:rPr>
        <w:t xml:space="preserve"> </w:t>
      </w:r>
      <w:proofErr w:type="spellStart"/>
      <w:r w:rsidRPr="001E420A">
        <w:rPr>
          <w:szCs w:val="20"/>
          <w:lang w:val="cs-CZ"/>
        </w:rPr>
        <w:t>asphalt</w:t>
      </w:r>
      <w:proofErr w:type="spellEnd"/>
      <w:r w:rsidRPr="001E420A">
        <w:rPr>
          <w:szCs w:val="20"/>
          <w:lang w:val="cs-CZ"/>
        </w:rPr>
        <w:t xml:space="preserve"> </w:t>
      </w:r>
      <w:proofErr w:type="spellStart"/>
      <w:r w:rsidRPr="001E420A">
        <w:rPr>
          <w:szCs w:val="20"/>
          <w:lang w:val="cs-CZ"/>
        </w:rPr>
        <w:t>mixtures</w:t>
      </w:r>
      <w:proofErr w:type="spellEnd"/>
      <w:r w:rsidRPr="001E420A">
        <w:rPr>
          <w:szCs w:val="20"/>
          <w:lang w:val="cs-CZ"/>
        </w:rPr>
        <w:t xml:space="preserve"> </w:t>
      </w:r>
      <w:proofErr w:type="spellStart"/>
      <w:r w:rsidRPr="001E420A">
        <w:rPr>
          <w:szCs w:val="20"/>
          <w:lang w:val="cs-CZ"/>
        </w:rPr>
        <w:t>increase</w:t>
      </w:r>
      <w:proofErr w:type="spellEnd"/>
      <w:r w:rsidRPr="001E420A">
        <w:rPr>
          <w:szCs w:val="20"/>
          <w:lang w:val="cs-CZ"/>
        </w:rPr>
        <w:t xml:space="preserve"> </w:t>
      </w:r>
      <w:proofErr w:type="spellStart"/>
      <w:r w:rsidRPr="001E420A">
        <w:rPr>
          <w:szCs w:val="20"/>
          <w:lang w:val="cs-CZ"/>
        </w:rPr>
        <w:t>circularity</w:t>
      </w:r>
      <w:proofErr w:type="spellEnd"/>
      <w:r w:rsidRPr="001E420A">
        <w:rPr>
          <w:szCs w:val="20"/>
          <w:lang w:val="cs-CZ"/>
        </w:rPr>
        <w:t xml:space="preserve"> and </w:t>
      </w:r>
      <w:proofErr w:type="spellStart"/>
      <w:r w:rsidRPr="001E420A">
        <w:rPr>
          <w:szCs w:val="20"/>
          <w:lang w:val="cs-CZ"/>
        </w:rPr>
        <w:t>reduce</w:t>
      </w:r>
      <w:proofErr w:type="spellEnd"/>
      <w:r w:rsidRPr="001E420A">
        <w:rPr>
          <w:szCs w:val="20"/>
          <w:lang w:val="cs-CZ"/>
        </w:rPr>
        <w:t xml:space="preserve"> </w:t>
      </w:r>
      <w:proofErr w:type="spellStart"/>
      <w:r w:rsidRPr="001E420A">
        <w:rPr>
          <w:szCs w:val="20"/>
          <w:lang w:val="cs-CZ"/>
        </w:rPr>
        <w:t>environmental</w:t>
      </w:r>
      <w:proofErr w:type="spellEnd"/>
      <w:r w:rsidRPr="001E420A">
        <w:rPr>
          <w:szCs w:val="20"/>
          <w:lang w:val="cs-CZ"/>
        </w:rPr>
        <w:t xml:space="preserve"> </w:t>
      </w:r>
      <w:proofErr w:type="spellStart"/>
      <w:r w:rsidRPr="001E420A">
        <w:rPr>
          <w:szCs w:val="20"/>
          <w:lang w:val="cs-CZ"/>
        </w:rPr>
        <w:t>impact</w:t>
      </w:r>
      <w:proofErr w:type="spellEnd"/>
      <w:r w:rsidRPr="001E420A">
        <w:rPr>
          <w:szCs w:val="20"/>
          <w:lang w:val="cs-CZ"/>
        </w:rPr>
        <w:t>. 10.03.2023. Dostupné z: https://www.ballast-nedam.com/news/2023/world-first-validation-of-new-asphalt-mixtures (citováno dne 18.02.2026).</w:t>
      </w:r>
    </w:p>
    <w:sectPr w:rsidR="001E420A" w:rsidRPr="00CE2BBE" w:rsidSect="00F87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8D8282F"/>
    <w:multiLevelType w:val="hybridMultilevel"/>
    <w:tmpl w:val="B490A63A"/>
    <w:lvl w:ilvl="0" w:tplc="9FD89D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B02224"/>
    <w:multiLevelType w:val="hybridMultilevel"/>
    <w:tmpl w:val="5F98A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DC71803"/>
    <w:multiLevelType w:val="hybridMultilevel"/>
    <w:tmpl w:val="B7967580"/>
    <w:lvl w:ilvl="0" w:tplc="82C6646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57860967">
    <w:abstractNumId w:val="8"/>
  </w:num>
  <w:num w:numId="2" w16cid:durableId="912007232">
    <w:abstractNumId w:val="6"/>
  </w:num>
  <w:num w:numId="3" w16cid:durableId="708145087">
    <w:abstractNumId w:val="5"/>
  </w:num>
  <w:num w:numId="4" w16cid:durableId="1455102814">
    <w:abstractNumId w:val="4"/>
  </w:num>
  <w:num w:numId="5" w16cid:durableId="1681008123">
    <w:abstractNumId w:val="7"/>
  </w:num>
  <w:num w:numId="6" w16cid:durableId="352535448">
    <w:abstractNumId w:val="3"/>
  </w:num>
  <w:num w:numId="7" w16cid:durableId="1797479753">
    <w:abstractNumId w:val="2"/>
  </w:num>
  <w:num w:numId="8" w16cid:durableId="856965884">
    <w:abstractNumId w:val="1"/>
  </w:num>
  <w:num w:numId="9" w16cid:durableId="71777118">
    <w:abstractNumId w:val="0"/>
  </w:num>
  <w:num w:numId="10" w16cid:durableId="625164437">
    <w:abstractNumId w:val="9"/>
  </w:num>
  <w:num w:numId="11" w16cid:durableId="1691182858">
    <w:abstractNumId w:val="10"/>
  </w:num>
  <w:num w:numId="12" w16cid:durableId="19447996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710E"/>
    <w:rsid w:val="00034616"/>
    <w:rsid w:val="0003539B"/>
    <w:rsid w:val="00042F16"/>
    <w:rsid w:val="00043179"/>
    <w:rsid w:val="0006063C"/>
    <w:rsid w:val="00073B87"/>
    <w:rsid w:val="000B684A"/>
    <w:rsid w:val="000C11DD"/>
    <w:rsid w:val="000F663C"/>
    <w:rsid w:val="000F7F59"/>
    <w:rsid w:val="001004F0"/>
    <w:rsid w:val="001202F9"/>
    <w:rsid w:val="00123C8D"/>
    <w:rsid w:val="0013172D"/>
    <w:rsid w:val="00136F33"/>
    <w:rsid w:val="001430C7"/>
    <w:rsid w:val="0015074B"/>
    <w:rsid w:val="00151FCA"/>
    <w:rsid w:val="001D195B"/>
    <w:rsid w:val="001E420A"/>
    <w:rsid w:val="001F766D"/>
    <w:rsid w:val="002109DE"/>
    <w:rsid w:val="00277FBD"/>
    <w:rsid w:val="00293983"/>
    <w:rsid w:val="0029639D"/>
    <w:rsid w:val="002B2898"/>
    <w:rsid w:val="002C7DE5"/>
    <w:rsid w:val="00326F90"/>
    <w:rsid w:val="003423A3"/>
    <w:rsid w:val="003A080C"/>
    <w:rsid w:val="003C1F8B"/>
    <w:rsid w:val="003D72E3"/>
    <w:rsid w:val="00423E0F"/>
    <w:rsid w:val="00430B1C"/>
    <w:rsid w:val="0045085B"/>
    <w:rsid w:val="00455523"/>
    <w:rsid w:val="00495280"/>
    <w:rsid w:val="004A5641"/>
    <w:rsid w:val="0051393A"/>
    <w:rsid w:val="00537B25"/>
    <w:rsid w:val="00586607"/>
    <w:rsid w:val="005B3355"/>
    <w:rsid w:val="005F2C97"/>
    <w:rsid w:val="00610335"/>
    <w:rsid w:val="00611BE1"/>
    <w:rsid w:val="00616F3C"/>
    <w:rsid w:val="00646946"/>
    <w:rsid w:val="006B7BF1"/>
    <w:rsid w:val="006C37FA"/>
    <w:rsid w:val="006C3D77"/>
    <w:rsid w:val="006C56E8"/>
    <w:rsid w:val="006C7990"/>
    <w:rsid w:val="00794578"/>
    <w:rsid w:val="007B7A6F"/>
    <w:rsid w:val="007C005C"/>
    <w:rsid w:val="007E0CBE"/>
    <w:rsid w:val="008121D9"/>
    <w:rsid w:val="008152EC"/>
    <w:rsid w:val="00826B14"/>
    <w:rsid w:val="008374DA"/>
    <w:rsid w:val="00854601"/>
    <w:rsid w:val="008A49E4"/>
    <w:rsid w:val="008C4439"/>
    <w:rsid w:val="008D0B6A"/>
    <w:rsid w:val="00910A53"/>
    <w:rsid w:val="00940E6A"/>
    <w:rsid w:val="00944624"/>
    <w:rsid w:val="0097618D"/>
    <w:rsid w:val="009805EF"/>
    <w:rsid w:val="00982CC1"/>
    <w:rsid w:val="009C7F15"/>
    <w:rsid w:val="00A215F4"/>
    <w:rsid w:val="00A65FF0"/>
    <w:rsid w:val="00A80E28"/>
    <w:rsid w:val="00AA1D8D"/>
    <w:rsid w:val="00AA4A42"/>
    <w:rsid w:val="00AA6D85"/>
    <w:rsid w:val="00AB378B"/>
    <w:rsid w:val="00AC37C8"/>
    <w:rsid w:val="00AC68F1"/>
    <w:rsid w:val="00AD5596"/>
    <w:rsid w:val="00B018F3"/>
    <w:rsid w:val="00B17972"/>
    <w:rsid w:val="00B47730"/>
    <w:rsid w:val="00B5105D"/>
    <w:rsid w:val="00B749DE"/>
    <w:rsid w:val="00B96384"/>
    <w:rsid w:val="00BC2EB2"/>
    <w:rsid w:val="00BD4A0F"/>
    <w:rsid w:val="00BE428E"/>
    <w:rsid w:val="00C17C53"/>
    <w:rsid w:val="00C30118"/>
    <w:rsid w:val="00C46DE6"/>
    <w:rsid w:val="00CA0CC0"/>
    <w:rsid w:val="00CB0664"/>
    <w:rsid w:val="00CE2BBE"/>
    <w:rsid w:val="00D07152"/>
    <w:rsid w:val="00D120D2"/>
    <w:rsid w:val="00D2481A"/>
    <w:rsid w:val="00D34C29"/>
    <w:rsid w:val="00D5364E"/>
    <w:rsid w:val="00D6107C"/>
    <w:rsid w:val="00D62953"/>
    <w:rsid w:val="00D632EA"/>
    <w:rsid w:val="00D77148"/>
    <w:rsid w:val="00DE14E3"/>
    <w:rsid w:val="00DE67B5"/>
    <w:rsid w:val="00E126E2"/>
    <w:rsid w:val="00E27830"/>
    <w:rsid w:val="00E338C4"/>
    <w:rsid w:val="00E76CA8"/>
    <w:rsid w:val="00F03052"/>
    <w:rsid w:val="00F03BDB"/>
    <w:rsid w:val="00F463E8"/>
    <w:rsid w:val="00F56588"/>
    <w:rsid w:val="00F874EA"/>
    <w:rsid w:val="00FA1B33"/>
    <w:rsid w:val="00FC693F"/>
    <w:rsid w:val="00FE1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C049F4"/>
  <w14:defaultImageDpi w14:val="300"/>
  <w15:docId w15:val="{43B78177-3FF9-4CEB-B379-59243436F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537B25"/>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54601"/>
    <w:rPr>
      <w:sz w:val="16"/>
      <w:szCs w:val="16"/>
    </w:rPr>
  </w:style>
  <w:style w:type="paragraph" w:styleId="CommentText">
    <w:name w:val="annotation text"/>
    <w:basedOn w:val="Normal"/>
    <w:link w:val="CommentTextChar"/>
    <w:uiPriority w:val="99"/>
    <w:unhideWhenUsed/>
    <w:rsid w:val="00854601"/>
    <w:pPr>
      <w:spacing w:line="240" w:lineRule="auto"/>
    </w:pPr>
    <w:rPr>
      <w:szCs w:val="20"/>
    </w:rPr>
  </w:style>
  <w:style w:type="character" w:customStyle="1" w:styleId="CommentTextChar">
    <w:name w:val="Comment Text Char"/>
    <w:basedOn w:val="DefaultParagraphFont"/>
    <w:link w:val="CommentText"/>
    <w:uiPriority w:val="99"/>
    <w:rsid w:val="0085460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54601"/>
    <w:rPr>
      <w:b/>
      <w:bCs/>
    </w:rPr>
  </w:style>
  <w:style w:type="character" w:customStyle="1" w:styleId="CommentSubjectChar">
    <w:name w:val="Comment Subject Char"/>
    <w:basedOn w:val="CommentTextChar"/>
    <w:link w:val="CommentSubject"/>
    <w:uiPriority w:val="99"/>
    <w:semiHidden/>
    <w:rsid w:val="00854601"/>
    <w:rPr>
      <w:rFonts w:ascii="Arial" w:hAnsi="Arial"/>
      <w:b/>
      <w:bCs/>
      <w:sz w:val="20"/>
      <w:szCs w:val="20"/>
    </w:rPr>
  </w:style>
  <w:style w:type="paragraph" w:styleId="BalloonText">
    <w:name w:val="Balloon Text"/>
    <w:basedOn w:val="Normal"/>
    <w:link w:val="BalloonTextChar"/>
    <w:uiPriority w:val="99"/>
    <w:semiHidden/>
    <w:unhideWhenUsed/>
    <w:rsid w:val="00854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601"/>
    <w:rPr>
      <w:rFonts w:ascii="Segoe UI" w:hAnsi="Segoe UI" w:cs="Segoe UI"/>
      <w:sz w:val="18"/>
      <w:szCs w:val="18"/>
    </w:rPr>
  </w:style>
  <w:style w:type="character" w:styleId="Hyperlink">
    <w:name w:val="Hyperlink"/>
    <w:basedOn w:val="DefaultParagraphFont"/>
    <w:uiPriority w:val="99"/>
    <w:unhideWhenUsed/>
    <w:rsid w:val="001E420A"/>
    <w:rPr>
      <w:color w:val="0000FF" w:themeColor="hyperlink"/>
      <w:u w:val="single"/>
    </w:rPr>
  </w:style>
  <w:style w:type="character" w:styleId="UnresolvedMention">
    <w:name w:val="Unresolved Mention"/>
    <w:basedOn w:val="DefaultParagraphFont"/>
    <w:uiPriority w:val="99"/>
    <w:semiHidden/>
    <w:unhideWhenUsed/>
    <w:rsid w:val="001E4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FB9D3-AB32-4B85-8211-864EA5B58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Pages>
  <Words>12853</Words>
  <Characters>73265</Characters>
  <Application>Microsoft Office Word</Application>
  <DocSecurity>0</DocSecurity>
  <Lines>610</Lines>
  <Paragraphs>171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85947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Zdenek Fulka</cp:lastModifiedBy>
  <cp:revision>4</cp:revision>
  <cp:lastPrinted>2026-02-03T15:56:00Z</cp:lastPrinted>
  <dcterms:created xsi:type="dcterms:W3CDTF">2026-02-19T07:30:00Z</dcterms:created>
  <dcterms:modified xsi:type="dcterms:W3CDTF">2026-02-21T21:47:00Z</dcterms:modified>
  <cp:category/>
</cp:coreProperties>
</file>